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0181A" w14:textId="77777777" w:rsidR="006D0C9C" w:rsidRPr="00BC4C7F" w:rsidRDefault="00651C23" w:rsidP="00D20A42">
      <w:pPr>
        <w:pStyle w:val="Heading1"/>
      </w:pPr>
      <w:r w:rsidRPr="00BC4C7F">
        <w:t>The University of Michigan</w:t>
      </w:r>
      <w:r w:rsidR="00EE09ED" w:rsidRPr="00BC4C7F">
        <w:t xml:space="preserve"> </w:t>
      </w:r>
      <w:r w:rsidRPr="00BC4C7F">
        <w:t>Regents Communication</w:t>
      </w:r>
      <w:r w:rsidRPr="00BC4C7F">
        <w:br/>
        <w:t>(Heading 1 Style)</w:t>
      </w:r>
    </w:p>
    <w:p w14:paraId="14E99974" w14:textId="77777777" w:rsidR="00651C23" w:rsidRPr="00BC4C7F" w:rsidRDefault="00D45441" w:rsidP="00651C23">
      <w:pPr>
        <w:pStyle w:val="Heading2"/>
        <w:rPr>
          <w:color w:val="000000" w:themeColor="text1"/>
        </w:rPr>
      </w:pPr>
      <w:r>
        <w:rPr>
          <w:color w:val="000000" w:themeColor="text1"/>
        </w:rPr>
        <w:t>Request for Action</w:t>
      </w:r>
      <w:r w:rsidR="00651C23" w:rsidRPr="00BC4C7F">
        <w:rPr>
          <w:color w:val="000000" w:themeColor="text1"/>
        </w:rPr>
        <w:t xml:space="preserve"> (Heading 2 Style)</w:t>
      </w:r>
    </w:p>
    <w:p w14:paraId="60B0C24B" w14:textId="57BA29D2" w:rsidR="006D0C9C" w:rsidRPr="00BC4C7F" w:rsidRDefault="00651C23" w:rsidP="00651C23">
      <w:pPr>
        <w:pStyle w:val="Heading3"/>
        <w:rPr>
          <w:color w:val="000000" w:themeColor="text1"/>
        </w:rPr>
      </w:pPr>
      <w:r w:rsidRPr="00BC4C7F">
        <w:rPr>
          <w:color w:val="000000" w:themeColor="text1"/>
        </w:rPr>
        <w:t xml:space="preserve">Subject: </w:t>
      </w:r>
      <w:r w:rsidR="0052727B">
        <w:t xml:space="preserve">Report of Faculty </w:t>
      </w:r>
      <w:r w:rsidR="00115F41">
        <w:t>Death</w:t>
      </w:r>
      <w:r w:rsidR="00D45441" w:rsidRPr="00BC4C7F">
        <w:rPr>
          <w:color w:val="000000" w:themeColor="text1"/>
        </w:rPr>
        <w:t xml:space="preserve"> </w:t>
      </w:r>
      <w:r w:rsidRPr="00BC4C7F">
        <w:rPr>
          <w:color w:val="000000" w:themeColor="text1"/>
        </w:rPr>
        <w:t>(Heading 3 Style)</w:t>
      </w:r>
    </w:p>
    <w:p w14:paraId="781A9833" w14:textId="20767176" w:rsidR="006D0C9C" w:rsidRPr="00BC4C7F" w:rsidRDefault="00D45441" w:rsidP="00651C23">
      <w:pPr>
        <w:pStyle w:val="Heading4"/>
        <w:rPr>
          <w:color w:val="000000" w:themeColor="text1"/>
          <w:shd w:val="clear" w:color="auto" w:fill="F8EBD5"/>
        </w:rPr>
      </w:pPr>
      <w:r>
        <w:t xml:space="preserve">Action Requested: </w:t>
      </w:r>
      <w:r w:rsidR="0052727B">
        <w:t xml:space="preserve">Adoption of </w:t>
      </w:r>
      <w:r w:rsidR="00115F41">
        <w:t>Memorial Statement</w:t>
      </w:r>
      <w:r w:rsidR="000E4CD8" w:rsidRPr="00BC4C7F">
        <w:rPr>
          <w:color w:val="000000" w:themeColor="text1"/>
        </w:rPr>
        <w:t xml:space="preserve"> </w:t>
      </w:r>
      <w:r w:rsidR="00651C23" w:rsidRPr="00BC4C7F">
        <w:rPr>
          <w:color w:val="000000" w:themeColor="text1"/>
        </w:rPr>
        <w:t>(Heading 4 Style)</w:t>
      </w:r>
    </w:p>
    <w:p w14:paraId="1A718660" w14:textId="77777777" w:rsidR="00115F41" w:rsidRDefault="00115F41" w:rsidP="00115F41">
      <w:r w:rsidRPr="00115F41">
        <w:t>The Regents of the University of Michigan acknowledge with profound sadness the death of</w:t>
      </w:r>
      <w:r w:rsidRPr="00115F41">
        <w:rPr>
          <w:b/>
          <w:bCs/>
        </w:rPr>
        <w:t xml:space="preserve"> </w:t>
      </w:r>
      <w:r w:rsidR="003115DB">
        <w:rPr>
          <w:b/>
          <w:bCs/>
        </w:rPr>
        <w:t>John Smith</w:t>
      </w:r>
      <w:r w:rsidR="0052727B" w:rsidRPr="0052727B">
        <w:rPr>
          <w:b/>
          <w:bCs/>
        </w:rPr>
        <w:t>, Ph.D.,</w:t>
      </w:r>
      <w:r w:rsidR="0052727B">
        <w:t xml:space="preserve"> </w:t>
      </w:r>
      <w:r w:rsidR="003115DB">
        <w:t>professor of biology in the College of Literature, Science, and the Arts</w:t>
      </w:r>
      <w:r>
        <w:t>. Professor Smith died on April 9, 2026.</w:t>
      </w:r>
    </w:p>
    <w:p w14:paraId="36FB9F90" w14:textId="20775DE6" w:rsidR="00115F41" w:rsidRPr="00115F41" w:rsidRDefault="00115F41" w:rsidP="00115F41">
      <w:r w:rsidRPr="00115F41">
        <w:t xml:space="preserve">Lorem ipsum dolor </w:t>
      </w:r>
      <w:proofErr w:type="gramStart"/>
      <w:r w:rsidRPr="00115F41">
        <w:t>sit</w:t>
      </w:r>
      <w:proofErr w:type="gramEnd"/>
      <w:r w:rsidRPr="00115F41">
        <w:t xml:space="preserve"> </w:t>
      </w:r>
      <w:proofErr w:type="spellStart"/>
      <w:r w:rsidRPr="00115F41">
        <w:t>amet</w:t>
      </w:r>
      <w:proofErr w:type="spellEnd"/>
      <w:r w:rsidRPr="00115F41">
        <w:t xml:space="preserve">, </w:t>
      </w:r>
      <w:proofErr w:type="spellStart"/>
      <w:r w:rsidRPr="00115F41">
        <w:t>consectetur</w:t>
      </w:r>
      <w:proofErr w:type="spellEnd"/>
      <w:r w:rsidRPr="00115F41">
        <w:t xml:space="preserve"> </w:t>
      </w:r>
      <w:proofErr w:type="spellStart"/>
      <w:r w:rsidRPr="00115F41">
        <w:t>adipiscing</w:t>
      </w:r>
      <w:proofErr w:type="spellEnd"/>
      <w:r w:rsidRPr="00115F41">
        <w:t xml:space="preserve"> </w:t>
      </w:r>
      <w:proofErr w:type="spellStart"/>
      <w:r w:rsidRPr="00115F41">
        <w:t>elit</w:t>
      </w:r>
      <w:proofErr w:type="spellEnd"/>
      <w:r w:rsidRPr="00115F41">
        <w:t xml:space="preserve">, sed do </w:t>
      </w:r>
      <w:proofErr w:type="spellStart"/>
      <w:r w:rsidRPr="00115F41">
        <w:t>eiusmod</w:t>
      </w:r>
      <w:proofErr w:type="spellEnd"/>
      <w:r w:rsidRPr="00115F41">
        <w:t xml:space="preserve"> </w:t>
      </w:r>
      <w:proofErr w:type="spellStart"/>
      <w:r w:rsidRPr="00115F41">
        <w:t>tempor</w:t>
      </w:r>
      <w:proofErr w:type="spellEnd"/>
      <w:r w:rsidRPr="00115F41">
        <w:t xml:space="preserve"> </w:t>
      </w:r>
      <w:proofErr w:type="spellStart"/>
      <w:r w:rsidRPr="00115F41">
        <w:t>incididunt</w:t>
      </w:r>
      <w:proofErr w:type="spellEnd"/>
      <w:r w:rsidRPr="00115F41">
        <w:t xml:space="preserve"> </w:t>
      </w:r>
      <w:proofErr w:type="spellStart"/>
      <w:r w:rsidRPr="00115F41">
        <w:t>ut</w:t>
      </w:r>
      <w:proofErr w:type="spellEnd"/>
      <w:r w:rsidRPr="00115F41">
        <w:t xml:space="preserve"> labore et dolore magna </w:t>
      </w:r>
      <w:proofErr w:type="spellStart"/>
      <w:r w:rsidRPr="00115F41">
        <w:t>aliqua</w:t>
      </w:r>
      <w:proofErr w:type="spellEnd"/>
      <w:r w:rsidRPr="00115F41">
        <w:t xml:space="preserve">. Ut </w:t>
      </w:r>
      <w:proofErr w:type="spellStart"/>
      <w:r w:rsidRPr="00115F41">
        <w:t>enim</w:t>
      </w:r>
      <w:proofErr w:type="spellEnd"/>
      <w:r w:rsidRPr="00115F41">
        <w:t xml:space="preserve"> ad minim </w:t>
      </w:r>
      <w:proofErr w:type="spellStart"/>
      <w:r w:rsidRPr="00115F41">
        <w:t>veniam</w:t>
      </w:r>
      <w:proofErr w:type="spellEnd"/>
      <w:r w:rsidRPr="00115F41">
        <w:t xml:space="preserve">, </w:t>
      </w:r>
      <w:proofErr w:type="spellStart"/>
      <w:r w:rsidRPr="00115F41">
        <w:t>quis</w:t>
      </w:r>
      <w:proofErr w:type="spellEnd"/>
      <w:r w:rsidRPr="00115F41">
        <w:t xml:space="preserve"> </w:t>
      </w:r>
      <w:proofErr w:type="spellStart"/>
      <w:r w:rsidRPr="00115F41">
        <w:t>nostrud</w:t>
      </w:r>
      <w:proofErr w:type="spellEnd"/>
      <w:r w:rsidRPr="00115F41">
        <w:t xml:space="preserve"> exercitation </w:t>
      </w:r>
      <w:proofErr w:type="spellStart"/>
      <w:r w:rsidRPr="00115F41">
        <w:t>ullamco</w:t>
      </w:r>
      <w:proofErr w:type="spellEnd"/>
      <w:r w:rsidRPr="00115F41">
        <w:t xml:space="preserve"> </w:t>
      </w:r>
      <w:proofErr w:type="spellStart"/>
      <w:r w:rsidRPr="00115F41">
        <w:t>laboris</w:t>
      </w:r>
      <w:proofErr w:type="spellEnd"/>
      <w:r w:rsidRPr="00115F41">
        <w:t xml:space="preserve"> nisi </w:t>
      </w:r>
      <w:proofErr w:type="spellStart"/>
      <w:r w:rsidRPr="00115F41">
        <w:t>ut</w:t>
      </w:r>
      <w:proofErr w:type="spellEnd"/>
      <w:r w:rsidRPr="00115F41">
        <w:t xml:space="preserve"> </w:t>
      </w:r>
      <w:proofErr w:type="spellStart"/>
      <w:r w:rsidRPr="00115F41">
        <w:t>aliquip</w:t>
      </w:r>
      <w:proofErr w:type="spellEnd"/>
      <w:r w:rsidRPr="00115F41">
        <w:t xml:space="preserve"> ex </w:t>
      </w:r>
      <w:proofErr w:type="spellStart"/>
      <w:r w:rsidRPr="00115F41">
        <w:t>ea</w:t>
      </w:r>
      <w:proofErr w:type="spellEnd"/>
      <w:r w:rsidRPr="00115F41">
        <w:t xml:space="preserve"> </w:t>
      </w:r>
      <w:proofErr w:type="spellStart"/>
      <w:r w:rsidRPr="00115F41">
        <w:t>commodo</w:t>
      </w:r>
      <w:proofErr w:type="spellEnd"/>
      <w:r w:rsidRPr="00115F41">
        <w:t xml:space="preserve"> </w:t>
      </w:r>
      <w:proofErr w:type="spellStart"/>
      <w:r w:rsidRPr="00115F41">
        <w:t>consequat</w:t>
      </w:r>
      <w:proofErr w:type="spellEnd"/>
      <w:r w:rsidRPr="00115F41">
        <w:t xml:space="preserve">. Duis </w:t>
      </w:r>
      <w:proofErr w:type="spellStart"/>
      <w:r w:rsidRPr="00115F41">
        <w:t>aute</w:t>
      </w:r>
      <w:proofErr w:type="spellEnd"/>
      <w:r w:rsidRPr="00115F41">
        <w:t xml:space="preserve"> </w:t>
      </w:r>
      <w:proofErr w:type="spellStart"/>
      <w:r w:rsidRPr="00115F41">
        <w:t>irure</w:t>
      </w:r>
      <w:proofErr w:type="spellEnd"/>
      <w:r w:rsidRPr="00115F41">
        <w:t xml:space="preserve"> dolor in </w:t>
      </w:r>
      <w:proofErr w:type="spellStart"/>
      <w:r w:rsidRPr="00115F41">
        <w:t>reprehenderit</w:t>
      </w:r>
      <w:proofErr w:type="spellEnd"/>
      <w:r w:rsidRPr="00115F41">
        <w:t xml:space="preserve"> in </w:t>
      </w:r>
      <w:proofErr w:type="spellStart"/>
      <w:r w:rsidRPr="00115F41">
        <w:t>voluptate</w:t>
      </w:r>
      <w:proofErr w:type="spellEnd"/>
      <w:r w:rsidRPr="00115F41">
        <w:t xml:space="preserve"> </w:t>
      </w:r>
      <w:proofErr w:type="spellStart"/>
      <w:r w:rsidRPr="00115F41">
        <w:t>velit</w:t>
      </w:r>
      <w:proofErr w:type="spellEnd"/>
      <w:r w:rsidRPr="00115F41">
        <w:t xml:space="preserve"> esse </w:t>
      </w:r>
      <w:proofErr w:type="spellStart"/>
      <w:r w:rsidRPr="00115F41">
        <w:t>cillum</w:t>
      </w:r>
      <w:proofErr w:type="spellEnd"/>
      <w:r w:rsidRPr="00115F41">
        <w:t xml:space="preserve"> dolore </w:t>
      </w:r>
      <w:proofErr w:type="spellStart"/>
      <w:r w:rsidRPr="00115F41">
        <w:t>eu</w:t>
      </w:r>
      <w:proofErr w:type="spellEnd"/>
      <w:r w:rsidRPr="00115F41">
        <w:t xml:space="preserve"> </w:t>
      </w:r>
      <w:proofErr w:type="spellStart"/>
      <w:r w:rsidRPr="00115F41">
        <w:t>fugiat</w:t>
      </w:r>
      <w:proofErr w:type="spellEnd"/>
      <w:r w:rsidRPr="00115F41">
        <w:t xml:space="preserve"> </w:t>
      </w:r>
      <w:proofErr w:type="spellStart"/>
      <w:r w:rsidRPr="00115F41">
        <w:t>nulla</w:t>
      </w:r>
      <w:proofErr w:type="spellEnd"/>
      <w:r w:rsidRPr="00115F41">
        <w:t xml:space="preserve"> </w:t>
      </w:r>
      <w:proofErr w:type="spellStart"/>
      <w:r w:rsidRPr="00115F41">
        <w:t>pariatur</w:t>
      </w:r>
      <w:proofErr w:type="spellEnd"/>
      <w:r w:rsidRPr="00115F41">
        <w:t xml:space="preserve">. </w:t>
      </w:r>
      <w:proofErr w:type="spellStart"/>
      <w:r w:rsidRPr="00115F41">
        <w:t>Excepteur</w:t>
      </w:r>
      <w:proofErr w:type="spellEnd"/>
      <w:r w:rsidRPr="00115F41">
        <w:t xml:space="preserve"> </w:t>
      </w:r>
      <w:proofErr w:type="spellStart"/>
      <w:r w:rsidRPr="00115F41">
        <w:t>sint</w:t>
      </w:r>
      <w:proofErr w:type="spellEnd"/>
      <w:r w:rsidRPr="00115F41">
        <w:t xml:space="preserve"> </w:t>
      </w:r>
      <w:proofErr w:type="spellStart"/>
      <w:r w:rsidRPr="00115F41">
        <w:t>occaecat</w:t>
      </w:r>
      <w:proofErr w:type="spellEnd"/>
      <w:r w:rsidRPr="00115F41">
        <w:t xml:space="preserve"> </w:t>
      </w:r>
      <w:proofErr w:type="spellStart"/>
      <w:r w:rsidRPr="00115F41">
        <w:t>cupidatat</w:t>
      </w:r>
      <w:proofErr w:type="spellEnd"/>
      <w:r w:rsidRPr="00115F41">
        <w:t xml:space="preserve"> non </w:t>
      </w:r>
      <w:proofErr w:type="spellStart"/>
      <w:r w:rsidRPr="00115F41">
        <w:t>proident</w:t>
      </w:r>
      <w:proofErr w:type="spellEnd"/>
      <w:r w:rsidRPr="00115F41">
        <w:t xml:space="preserve">, sunt in culpa qui </w:t>
      </w:r>
      <w:proofErr w:type="spellStart"/>
      <w:r w:rsidRPr="00115F41">
        <w:t>officia</w:t>
      </w:r>
      <w:proofErr w:type="spellEnd"/>
      <w:r w:rsidRPr="00115F41">
        <w:t xml:space="preserve"> </w:t>
      </w:r>
      <w:proofErr w:type="spellStart"/>
      <w:r w:rsidRPr="00115F41">
        <w:t>deserunt</w:t>
      </w:r>
      <w:proofErr w:type="spellEnd"/>
      <w:r w:rsidRPr="00115F41">
        <w:t xml:space="preserve"> </w:t>
      </w:r>
      <w:proofErr w:type="spellStart"/>
      <w:r w:rsidRPr="00115F41">
        <w:t>mollit</w:t>
      </w:r>
      <w:proofErr w:type="spellEnd"/>
      <w:r w:rsidRPr="00115F41">
        <w:t xml:space="preserve"> </w:t>
      </w:r>
      <w:proofErr w:type="spellStart"/>
      <w:r w:rsidRPr="00115F41">
        <w:t>anim</w:t>
      </w:r>
      <w:proofErr w:type="spellEnd"/>
      <w:r w:rsidRPr="00115F41">
        <w:t xml:space="preserve"> id est </w:t>
      </w:r>
      <w:proofErr w:type="spellStart"/>
      <w:r w:rsidRPr="00115F41">
        <w:t>laborum</w:t>
      </w:r>
      <w:proofErr w:type="spellEnd"/>
      <w:r>
        <w:t>.</w:t>
      </w:r>
    </w:p>
    <w:p w14:paraId="49D17CC9" w14:textId="1E5A0484" w:rsidR="003115DB" w:rsidRDefault="003115DB" w:rsidP="00651C23">
      <w:r w:rsidRPr="003115DB">
        <w:t xml:space="preserve">Lorem ipsum dolor </w:t>
      </w:r>
      <w:proofErr w:type="gramStart"/>
      <w:r w:rsidRPr="003115DB">
        <w:t>sit</w:t>
      </w:r>
      <w:proofErr w:type="gramEnd"/>
      <w:r w:rsidRPr="003115DB">
        <w:t xml:space="preserve"> </w:t>
      </w:r>
      <w:proofErr w:type="spellStart"/>
      <w:r w:rsidRPr="003115DB">
        <w:t>amet</w:t>
      </w:r>
      <w:proofErr w:type="spellEnd"/>
      <w:r w:rsidRPr="003115DB">
        <w:t xml:space="preserve">, </w:t>
      </w:r>
      <w:proofErr w:type="spellStart"/>
      <w:r w:rsidRPr="003115DB">
        <w:t>consectetur</w:t>
      </w:r>
      <w:proofErr w:type="spellEnd"/>
      <w:r w:rsidRPr="003115DB">
        <w:t xml:space="preserve"> </w:t>
      </w:r>
      <w:proofErr w:type="spellStart"/>
      <w:r w:rsidRPr="003115DB">
        <w:t>adipiscing</w:t>
      </w:r>
      <w:proofErr w:type="spellEnd"/>
      <w:r w:rsidRPr="003115DB">
        <w:t xml:space="preserve"> </w:t>
      </w:r>
      <w:proofErr w:type="spellStart"/>
      <w:r w:rsidRPr="003115DB">
        <w:t>elit</w:t>
      </w:r>
      <w:proofErr w:type="spellEnd"/>
      <w:r w:rsidRPr="003115DB">
        <w:t xml:space="preserve">, sed do </w:t>
      </w:r>
      <w:proofErr w:type="spellStart"/>
      <w:r w:rsidRPr="003115DB">
        <w:t>eiusmod</w:t>
      </w:r>
      <w:proofErr w:type="spellEnd"/>
      <w:r w:rsidRPr="003115DB">
        <w:t xml:space="preserve"> </w:t>
      </w:r>
      <w:proofErr w:type="spellStart"/>
      <w:r w:rsidRPr="003115DB">
        <w:t>tempor</w:t>
      </w:r>
      <w:proofErr w:type="spellEnd"/>
      <w:r w:rsidRPr="003115DB">
        <w:t xml:space="preserve"> </w:t>
      </w:r>
      <w:proofErr w:type="spellStart"/>
      <w:r w:rsidRPr="003115DB">
        <w:t>incididunt</w:t>
      </w:r>
      <w:proofErr w:type="spellEnd"/>
      <w:r w:rsidRPr="003115DB">
        <w:t xml:space="preserve"> </w:t>
      </w:r>
      <w:proofErr w:type="spellStart"/>
      <w:r w:rsidRPr="003115DB">
        <w:t>ut</w:t>
      </w:r>
      <w:proofErr w:type="spellEnd"/>
      <w:r w:rsidRPr="003115DB">
        <w:t xml:space="preserve"> labore et dolore magna </w:t>
      </w:r>
      <w:proofErr w:type="spellStart"/>
      <w:r w:rsidRPr="003115DB">
        <w:t>aliqua</w:t>
      </w:r>
      <w:proofErr w:type="spellEnd"/>
      <w:r w:rsidRPr="003115DB">
        <w:t xml:space="preserve">. Ut </w:t>
      </w:r>
      <w:proofErr w:type="spellStart"/>
      <w:r w:rsidRPr="003115DB">
        <w:t>enim</w:t>
      </w:r>
      <w:proofErr w:type="spellEnd"/>
      <w:r w:rsidRPr="003115DB">
        <w:t xml:space="preserve"> ad minim </w:t>
      </w:r>
      <w:proofErr w:type="spellStart"/>
      <w:r w:rsidRPr="003115DB">
        <w:t>veniam</w:t>
      </w:r>
      <w:proofErr w:type="spellEnd"/>
      <w:r w:rsidRPr="003115DB">
        <w:t xml:space="preserve">, </w:t>
      </w:r>
      <w:proofErr w:type="spellStart"/>
      <w:r w:rsidRPr="003115DB">
        <w:t>quis</w:t>
      </w:r>
      <w:proofErr w:type="spellEnd"/>
      <w:r w:rsidRPr="003115DB">
        <w:t xml:space="preserve"> </w:t>
      </w:r>
      <w:proofErr w:type="spellStart"/>
      <w:r w:rsidRPr="003115DB">
        <w:t>nostrud</w:t>
      </w:r>
      <w:proofErr w:type="spellEnd"/>
      <w:r w:rsidRPr="003115DB">
        <w:t xml:space="preserve"> exercitation </w:t>
      </w:r>
      <w:proofErr w:type="spellStart"/>
      <w:r w:rsidRPr="003115DB">
        <w:t>ullamco</w:t>
      </w:r>
      <w:proofErr w:type="spellEnd"/>
      <w:r w:rsidRPr="003115DB">
        <w:t xml:space="preserve"> </w:t>
      </w:r>
      <w:proofErr w:type="spellStart"/>
      <w:r w:rsidRPr="003115DB">
        <w:t>laboris</w:t>
      </w:r>
      <w:proofErr w:type="spellEnd"/>
      <w:r w:rsidRPr="003115DB">
        <w:t xml:space="preserve"> nisi </w:t>
      </w:r>
      <w:proofErr w:type="spellStart"/>
      <w:r w:rsidRPr="003115DB">
        <w:t>ut</w:t>
      </w:r>
      <w:proofErr w:type="spellEnd"/>
      <w:r w:rsidRPr="003115DB">
        <w:t xml:space="preserve"> </w:t>
      </w:r>
      <w:proofErr w:type="spellStart"/>
      <w:r w:rsidRPr="003115DB">
        <w:t>aliquip</w:t>
      </w:r>
      <w:proofErr w:type="spellEnd"/>
      <w:r w:rsidRPr="003115DB">
        <w:t xml:space="preserve"> ex </w:t>
      </w:r>
      <w:proofErr w:type="spellStart"/>
      <w:r w:rsidRPr="003115DB">
        <w:t>ea</w:t>
      </w:r>
      <w:proofErr w:type="spellEnd"/>
      <w:r w:rsidRPr="003115DB">
        <w:t xml:space="preserve"> </w:t>
      </w:r>
      <w:proofErr w:type="spellStart"/>
      <w:r w:rsidRPr="003115DB">
        <w:t>commodo</w:t>
      </w:r>
      <w:proofErr w:type="spellEnd"/>
      <w:r w:rsidRPr="003115DB">
        <w:t xml:space="preserve"> </w:t>
      </w:r>
      <w:proofErr w:type="spellStart"/>
      <w:r w:rsidRPr="003115DB">
        <w:t>consequat</w:t>
      </w:r>
      <w:proofErr w:type="spellEnd"/>
      <w:r w:rsidRPr="003115DB">
        <w:t xml:space="preserve">. Duis </w:t>
      </w:r>
      <w:proofErr w:type="spellStart"/>
      <w:r w:rsidRPr="003115DB">
        <w:t>aute</w:t>
      </w:r>
      <w:proofErr w:type="spellEnd"/>
      <w:r w:rsidRPr="003115DB">
        <w:t xml:space="preserve"> </w:t>
      </w:r>
      <w:proofErr w:type="spellStart"/>
      <w:r w:rsidRPr="003115DB">
        <w:t>irure</w:t>
      </w:r>
      <w:proofErr w:type="spellEnd"/>
      <w:r w:rsidRPr="003115DB">
        <w:t xml:space="preserve"> dolor in </w:t>
      </w:r>
      <w:proofErr w:type="spellStart"/>
      <w:r w:rsidRPr="003115DB">
        <w:t>reprehenderit</w:t>
      </w:r>
      <w:proofErr w:type="spellEnd"/>
      <w:r w:rsidRPr="003115DB">
        <w:t xml:space="preserve"> in </w:t>
      </w:r>
      <w:proofErr w:type="spellStart"/>
      <w:r w:rsidRPr="003115DB">
        <w:t>voluptate</w:t>
      </w:r>
      <w:proofErr w:type="spellEnd"/>
      <w:r w:rsidRPr="003115DB">
        <w:t xml:space="preserve"> </w:t>
      </w:r>
      <w:proofErr w:type="spellStart"/>
      <w:r w:rsidRPr="003115DB">
        <w:t>velit</w:t>
      </w:r>
      <w:proofErr w:type="spellEnd"/>
      <w:r w:rsidRPr="003115DB">
        <w:t xml:space="preserve"> esse </w:t>
      </w:r>
      <w:proofErr w:type="spellStart"/>
      <w:r w:rsidRPr="003115DB">
        <w:t>cillum</w:t>
      </w:r>
      <w:proofErr w:type="spellEnd"/>
      <w:r w:rsidRPr="003115DB">
        <w:t xml:space="preserve"> dolore </w:t>
      </w:r>
      <w:proofErr w:type="spellStart"/>
      <w:r w:rsidRPr="003115DB">
        <w:t>eu</w:t>
      </w:r>
      <w:proofErr w:type="spellEnd"/>
      <w:r w:rsidRPr="003115DB">
        <w:t xml:space="preserve"> </w:t>
      </w:r>
      <w:proofErr w:type="spellStart"/>
      <w:r w:rsidRPr="003115DB">
        <w:t>fugiat</w:t>
      </w:r>
      <w:proofErr w:type="spellEnd"/>
      <w:r w:rsidRPr="003115DB">
        <w:t xml:space="preserve"> </w:t>
      </w:r>
      <w:proofErr w:type="spellStart"/>
      <w:r w:rsidRPr="003115DB">
        <w:t>nulla</w:t>
      </w:r>
      <w:proofErr w:type="spellEnd"/>
      <w:r w:rsidRPr="003115DB">
        <w:t xml:space="preserve"> </w:t>
      </w:r>
      <w:proofErr w:type="spellStart"/>
      <w:r w:rsidRPr="003115DB">
        <w:t>pariatur</w:t>
      </w:r>
      <w:proofErr w:type="spellEnd"/>
      <w:r w:rsidRPr="003115DB">
        <w:t xml:space="preserve">. </w:t>
      </w:r>
      <w:proofErr w:type="spellStart"/>
      <w:r w:rsidRPr="003115DB">
        <w:t>Excepteur</w:t>
      </w:r>
      <w:proofErr w:type="spellEnd"/>
      <w:r w:rsidRPr="003115DB">
        <w:t xml:space="preserve"> </w:t>
      </w:r>
      <w:proofErr w:type="spellStart"/>
      <w:r w:rsidRPr="003115DB">
        <w:t>sint</w:t>
      </w:r>
      <w:proofErr w:type="spellEnd"/>
      <w:r w:rsidRPr="003115DB">
        <w:t xml:space="preserve"> </w:t>
      </w:r>
      <w:proofErr w:type="spellStart"/>
      <w:r w:rsidRPr="003115DB">
        <w:t>occaecat</w:t>
      </w:r>
      <w:proofErr w:type="spellEnd"/>
      <w:r w:rsidRPr="003115DB">
        <w:t xml:space="preserve"> </w:t>
      </w:r>
      <w:proofErr w:type="spellStart"/>
      <w:r w:rsidRPr="003115DB">
        <w:t>cupidatat</w:t>
      </w:r>
      <w:proofErr w:type="spellEnd"/>
      <w:r w:rsidRPr="003115DB">
        <w:t xml:space="preserve"> non </w:t>
      </w:r>
      <w:proofErr w:type="spellStart"/>
      <w:r w:rsidRPr="003115DB">
        <w:t>proident</w:t>
      </w:r>
      <w:proofErr w:type="spellEnd"/>
      <w:r w:rsidRPr="003115DB">
        <w:t xml:space="preserve">, sunt in culpa qui </w:t>
      </w:r>
      <w:proofErr w:type="spellStart"/>
      <w:r w:rsidRPr="003115DB">
        <w:t>officia</w:t>
      </w:r>
      <w:proofErr w:type="spellEnd"/>
      <w:r w:rsidRPr="003115DB">
        <w:t xml:space="preserve"> </w:t>
      </w:r>
      <w:proofErr w:type="spellStart"/>
      <w:r w:rsidRPr="003115DB">
        <w:t>deserunt</w:t>
      </w:r>
      <w:proofErr w:type="spellEnd"/>
      <w:r w:rsidRPr="003115DB">
        <w:t xml:space="preserve"> </w:t>
      </w:r>
      <w:proofErr w:type="spellStart"/>
      <w:r w:rsidRPr="003115DB">
        <w:t>mollit</w:t>
      </w:r>
      <w:proofErr w:type="spellEnd"/>
      <w:r w:rsidRPr="003115DB">
        <w:t xml:space="preserve"> </w:t>
      </w:r>
      <w:proofErr w:type="spellStart"/>
      <w:r w:rsidRPr="003115DB">
        <w:t>anim</w:t>
      </w:r>
      <w:proofErr w:type="spellEnd"/>
      <w:r w:rsidRPr="003115DB">
        <w:t xml:space="preserve"> id est </w:t>
      </w:r>
      <w:proofErr w:type="spellStart"/>
      <w:r w:rsidRPr="003115DB">
        <w:t>laborum</w:t>
      </w:r>
      <w:proofErr w:type="spellEnd"/>
      <w:r w:rsidR="00115F41">
        <w:t>.</w:t>
      </w:r>
    </w:p>
    <w:p w14:paraId="001AF19C" w14:textId="4A1C2477" w:rsidR="0052727B" w:rsidRDefault="003115DB" w:rsidP="00651C23">
      <w:r w:rsidRPr="003115DB">
        <w:t xml:space="preserve">Lorem ipsum dolor </w:t>
      </w:r>
      <w:proofErr w:type="gramStart"/>
      <w:r w:rsidRPr="003115DB">
        <w:t>sit</w:t>
      </w:r>
      <w:proofErr w:type="gramEnd"/>
      <w:r w:rsidRPr="003115DB">
        <w:t xml:space="preserve"> </w:t>
      </w:r>
      <w:proofErr w:type="spellStart"/>
      <w:r w:rsidRPr="003115DB">
        <w:t>amet</w:t>
      </w:r>
      <w:proofErr w:type="spellEnd"/>
      <w:r w:rsidRPr="003115DB">
        <w:t xml:space="preserve">, </w:t>
      </w:r>
      <w:proofErr w:type="spellStart"/>
      <w:r w:rsidRPr="003115DB">
        <w:t>consectetur</w:t>
      </w:r>
      <w:proofErr w:type="spellEnd"/>
      <w:r w:rsidRPr="003115DB">
        <w:t xml:space="preserve"> </w:t>
      </w:r>
      <w:proofErr w:type="spellStart"/>
      <w:r w:rsidRPr="003115DB">
        <w:t>adipiscing</w:t>
      </w:r>
      <w:proofErr w:type="spellEnd"/>
      <w:r w:rsidRPr="003115DB">
        <w:t xml:space="preserve"> </w:t>
      </w:r>
      <w:proofErr w:type="spellStart"/>
      <w:r w:rsidRPr="003115DB">
        <w:t>elit</w:t>
      </w:r>
      <w:proofErr w:type="spellEnd"/>
      <w:r w:rsidRPr="003115DB">
        <w:t xml:space="preserve">, sed do </w:t>
      </w:r>
      <w:proofErr w:type="spellStart"/>
      <w:r w:rsidRPr="003115DB">
        <w:t>eiusmod</w:t>
      </w:r>
      <w:proofErr w:type="spellEnd"/>
      <w:r w:rsidRPr="003115DB">
        <w:t xml:space="preserve"> </w:t>
      </w:r>
      <w:proofErr w:type="spellStart"/>
      <w:r w:rsidRPr="003115DB">
        <w:t>tempor</w:t>
      </w:r>
      <w:proofErr w:type="spellEnd"/>
      <w:r w:rsidRPr="003115DB">
        <w:t xml:space="preserve"> </w:t>
      </w:r>
      <w:proofErr w:type="spellStart"/>
      <w:r w:rsidRPr="003115DB">
        <w:t>incididunt</w:t>
      </w:r>
      <w:proofErr w:type="spellEnd"/>
      <w:r w:rsidRPr="003115DB">
        <w:t xml:space="preserve"> </w:t>
      </w:r>
      <w:proofErr w:type="spellStart"/>
      <w:r w:rsidRPr="003115DB">
        <w:t>ut</w:t>
      </w:r>
      <w:proofErr w:type="spellEnd"/>
      <w:r w:rsidRPr="003115DB">
        <w:t xml:space="preserve"> labore et dolore magna </w:t>
      </w:r>
      <w:proofErr w:type="spellStart"/>
      <w:r w:rsidRPr="003115DB">
        <w:t>aliqua</w:t>
      </w:r>
      <w:proofErr w:type="spellEnd"/>
      <w:r w:rsidRPr="003115DB">
        <w:t xml:space="preserve">. Ut </w:t>
      </w:r>
      <w:proofErr w:type="spellStart"/>
      <w:r w:rsidRPr="003115DB">
        <w:t>enim</w:t>
      </w:r>
      <w:proofErr w:type="spellEnd"/>
      <w:r w:rsidRPr="003115DB">
        <w:t xml:space="preserve"> ad minim </w:t>
      </w:r>
      <w:proofErr w:type="spellStart"/>
      <w:r w:rsidRPr="003115DB">
        <w:t>veniam</w:t>
      </w:r>
      <w:proofErr w:type="spellEnd"/>
      <w:r w:rsidRPr="003115DB">
        <w:t xml:space="preserve">, </w:t>
      </w:r>
      <w:proofErr w:type="spellStart"/>
      <w:r w:rsidRPr="003115DB">
        <w:t>quis</w:t>
      </w:r>
      <w:proofErr w:type="spellEnd"/>
      <w:r w:rsidRPr="003115DB">
        <w:t xml:space="preserve"> </w:t>
      </w:r>
      <w:proofErr w:type="spellStart"/>
      <w:r w:rsidRPr="003115DB">
        <w:t>nostrud</w:t>
      </w:r>
      <w:proofErr w:type="spellEnd"/>
      <w:r w:rsidRPr="003115DB">
        <w:t xml:space="preserve"> exercitation </w:t>
      </w:r>
      <w:proofErr w:type="spellStart"/>
      <w:r w:rsidRPr="003115DB">
        <w:t>ullamco</w:t>
      </w:r>
      <w:proofErr w:type="spellEnd"/>
      <w:r w:rsidRPr="003115DB">
        <w:t xml:space="preserve"> </w:t>
      </w:r>
      <w:proofErr w:type="spellStart"/>
      <w:r w:rsidRPr="003115DB">
        <w:t>laboris</w:t>
      </w:r>
      <w:proofErr w:type="spellEnd"/>
      <w:r w:rsidRPr="003115DB">
        <w:t xml:space="preserve"> nisi </w:t>
      </w:r>
      <w:proofErr w:type="spellStart"/>
      <w:r w:rsidRPr="003115DB">
        <w:t>ut</w:t>
      </w:r>
      <w:proofErr w:type="spellEnd"/>
      <w:r w:rsidRPr="003115DB">
        <w:t xml:space="preserve"> </w:t>
      </w:r>
      <w:proofErr w:type="spellStart"/>
      <w:r w:rsidRPr="003115DB">
        <w:t>aliquip</w:t>
      </w:r>
      <w:proofErr w:type="spellEnd"/>
      <w:r w:rsidRPr="003115DB">
        <w:t xml:space="preserve"> ex </w:t>
      </w:r>
      <w:proofErr w:type="spellStart"/>
      <w:r w:rsidRPr="003115DB">
        <w:t>ea</w:t>
      </w:r>
      <w:proofErr w:type="spellEnd"/>
      <w:r w:rsidRPr="003115DB">
        <w:t xml:space="preserve"> </w:t>
      </w:r>
      <w:proofErr w:type="spellStart"/>
      <w:r w:rsidRPr="003115DB">
        <w:t>commodo</w:t>
      </w:r>
      <w:proofErr w:type="spellEnd"/>
      <w:r w:rsidRPr="003115DB">
        <w:t xml:space="preserve"> </w:t>
      </w:r>
      <w:proofErr w:type="spellStart"/>
      <w:r w:rsidRPr="003115DB">
        <w:t>consequat</w:t>
      </w:r>
      <w:proofErr w:type="spellEnd"/>
      <w:r w:rsidRPr="003115DB">
        <w:t xml:space="preserve">. </w:t>
      </w:r>
    </w:p>
    <w:p w14:paraId="24B392B0" w14:textId="6EC00DB4" w:rsidR="00651C23" w:rsidRPr="0052727B" w:rsidRDefault="0052727B" w:rsidP="00651C23">
      <w:pPr>
        <w:rPr>
          <w:b/>
          <w:bCs/>
        </w:rPr>
      </w:pPr>
      <w:r>
        <w:t xml:space="preserve">The Regents now salute this distinguished faculty member by naming </w:t>
      </w:r>
      <w:r w:rsidR="003115DB" w:rsidRPr="003115DB">
        <w:rPr>
          <w:b/>
          <w:bCs/>
        </w:rPr>
        <w:t>John Smith</w:t>
      </w:r>
      <w:r w:rsidRPr="003115DB">
        <w:rPr>
          <w:b/>
          <w:bCs/>
        </w:rPr>
        <w:t>,</w:t>
      </w:r>
      <w:r w:rsidRPr="0052727B">
        <w:rPr>
          <w:b/>
          <w:bCs/>
        </w:rPr>
        <w:t xml:space="preserve"> professor</w:t>
      </w:r>
      <w:r w:rsidR="003115DB">
        <w:rPr>
          <w:b/>
          <w:bCs/>
        </w:rPr>
        <w:t xml:space="preserve"> emeritus of biology</w:t>
      </w:r>
      <w:r w:rsidRPr="0052727B">
        <w:rPr>
          <w:b/>
          <w:bCs/>
        </w:rPr>
        <w:t>.</w:t>
      </w:r>
    </w:p>
    <w:p w14:paraId="180F3971" w14:textId="77777777" w:rsidR="0052727B" w:rsidRDefault="0052727B" w:rsidP="00651C23"/>
    <w:p w14:paraId="1B1B5B33" w14:textId="429EE008" w:rsidR="00651C23" w:rsidRPr="00651C23" w:rsidRDefault="0091531C" w:rsidP="00651C23">
      <w:r>
        <w:t>Requested by:</w:t>
      </w:r>
    </w:p>
    <w:p w14:paraId="03868162" w14:textId="77777777" w:rsidR="00651C23" w:rsidRDefault="0091569F" w:rsidP="00651C23">
      <w:pPr>
        <w:tabs>
          <w:tab w:val="left" w:pos="5040"/>
        </w:tabs>
        <w:rPr>
          <w:rFonts w:eastAsia="Calibri"/>
          <w:b/>
          <w:color w:val="000000"/>
        </w:rPr>
      </w:pPr>
      <w:r>
        <w:rPr>
          <w:noProof/>
        </w:rPr>
        <w:drawing>
          <wp:inline distT="0" distB="0" distL="0" distR="0" wp14:anchorId="290F42AF" wp14:editId="497DF67C">
            <wp:extent cx="1485721" cy="508698"/>
            <wp:effectExtent l="0" t="0" r="635" b="0"/>
            <wp:docPr id="332385146" name="Graphic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385146" name="Graphic 2" descr="Signature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705" cy="5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E3583" w14:textId="1B91AC2D" w:rsidR="00651C23" w:rsidRDefault="003115DB" w:rsidP="00651C23">
      <w:pPr>
        <w:tabs>
          <w:tab w:val="left" w:pos="5040"/>
        </w:tabs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Jon Kinsey</w:t>
      </w:r>
    </w:p>
    <w:p w14:paraId="53F7C32C" w14:textId="1DBBAC92" w:rsidR="00651C23" w:rsidRDefault="003115DB" w:rsidP="00651C23">
      <w:pPr>
        <w:tabs>
          <w:tab w:val="left" w:pos="5040"/>
        </w:tabs>
        <w:spacing w:before="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Vice President and Secretary of the University</w:t>
      </w:r>
    </w:p>
    <w:p w14:paraId="63074DFE" w14:textId="77777777" w:rsidR="0091569F" w:rsidRDefault="0091569F" w:rsidP="00651C23">
      <w:pPr>
        <w:tabs>
          <w:tab w:val="left" w:pos="5040"/>
        </w:tabs>
        <w:spacing w:before="0"/>
        <w:rPr>
          <w:rFonts w:eastAsia="Calibri"/>
          <w:bCs/>
          <w:color w:val="000000"/>
        </w:rPr>
      </w:pPr>
    </w:p>
    <w:p w14:paraId="2A47EF67" w14:textId="2B3AAE00" w:rsidR="00590EA1" w:rsidRPr="00CD4590" w:rsidRDefault="003115DB" w:rsidP="00CD4590">
      <w:pPr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May</w:t>
      </w:r>
      <w:r w:rsidR="00651C23">
        <w:rPr>
          <w:rFonts w:eastAsia="Calibri"/>
          <w:bCs/>
          <w:color w:val="000000"/>
        </w:rPr>
        <w:t xml:space="preserve"> 202</w:t>
      </w:r>
      <w:r w:rsidR="0064353E">
        <w:rPr>
          <w:rFonts w:eastAsia="Calibri"/>
          <w:bCs/>
          <w:color w:val="000000"/>
        </w:rPr>
        <w:t>6</w:t>
      </w:r>
    </w:p>
    <w:sectPr w:rsidR="00590EA1" w:rsidRPr="00CD4590" w:rsidSect="001171F3">
      <w:footerReference w:type="even" r:id="rId11"/>
      <w:footerReference w:type="default" r:id="rId12"/>
      <w:pgSz w:w="12240" w:h="15840"/>
      <w:pgMar w:top="1440" w:right="1440" w:bottom="1440" w:left="1440" w:header="720" w:footer="36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77CE5" w14:textId="77777777" w:rsidR="00E850B0" w:rsidRDefault="00E850B0" w:rsidP="00EE09ED">
      <w:pPr>
        <w:spacing w:before="0" w:line="240" w:lineRule="auto"/>
      </w:pPr>
      <w:r>
        <w:separator/>
      </w:r>
    </w:p>
  </w:endnote>
  <w:endnote w:type="continuationSeparator" w:id="0">
    <w:p w14:paraId="7C404F5A" w14:textId="77777777" w:rsidR="00E850B0" w:rsidRDefault="00E850B0" w:rsidP="00EE09E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D0B6360-7EB2-4E49-B8BE-1F31DECE71FB}"/>
    <w:embedBold r:id="rId2" w:fontKey="{4BB8DA34-7D3D-4523-93F3-B6EF6CBAAC8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9D363DB-C924-4228-AFD9-23E9A074F348}"/>
    <w:embedItalic r:id="rId4" w:fontKey="{FE5F7A2C-3939-4812-BB95-753385C4366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245115C2-1B48-4F38-BD95-6D607B539A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0368907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D81803" w14:textId="77777777" w:rsidR="00DB10A9" w:rsidRDefault="00DB10A9" w:rsidP="00B6658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D1E18A3" w14:textId="77777777" w:rsidR="00DB10A9" w:rsidRDefault="00DB10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sz w:val="20"/>
        <w:szCs w:val="20"/>
      </w:rPr>
      <w:id w:val="-913928027"/>
      <w:docPartObj>
        <w:docPartGallery w:val="Page Numbers (Bottom of Page)"/>
        <w:docPartUnique/>
      </w:docPartObj>
    </w:sdtPr>
    <w:sdtEndPr>
      <w:rPr>
        <w:rStyle w:val="PageNumber"/>
        <w:color w:val="000000" w:themeColor="text1"/>
      </w:rPr>
    </w:sdtEndPr>
    <w:sdtContent>
      <w:p w14:paraId="09F8AABB" w14:textId="77777777" w:rsidR="00DB10A9" w:rsidRPr="003115DB" w:rsidRDefault="00DB10A9" w:rsidP="00DB10A9">
        <w:pPr>
          <w:pStyle w:val="Footer"/>
          <w:framePr w:wrap="none" w:vAnchor="text" w:hAnchor="margin" w:xAlign="center" w:y="1"/>
          <w:jc w:val="center"/>
          <w:rPr>
            <w:rStyle w:val="PageNumber"/>
            <w:color w:val="000000" w:themeColor="text1"/>
            <w:sz w:val="20"/>
            <w:szCs w:val="20"/>
          </w:rPr>
        </w:pPr>
        <w:r w:rsidRPr="003115DB">
          <w:rPr>
            <w:rStyle w:val="PageNumber"/>
            <w:color w:val="000000" w:themeColor="text1"/>
            <w:sz w:val="20"/>
            <w:szCs w:val="20"/>
          </w:rPr>
          <w:fldChar w:fldCharType="begin"/>
        </w:r>
        <w:r w:rsidRPr="003115DB">
          <w:rPr>
            <w:rStyle w:val="PageNumber"/>
            <w:color w:val="000000" w:themeColor="text1"/>
            <w:sz w:val="20"/>
            <w:szCs w:val="20"/>
          </w:rPr>
          <w:instrText xml:space="preserve"> PAGE </w:instrText>
        </w:r>
        <w:r w:rsidRPr="003115DB">
          <w:rPr>
            <w:rStyle w:val="PageNumber"/>
            <w:color w:val="000000" w:themeColor="text1"/>
            <w:sz w:val="20"/>
            <w:szCs w:val="20"/>
          </w:rPr>
          <w:fldChar w:fldCharType="separate"/>
        </w:r>
        <w:r w:rsidRPr="003115DB">
          <w:rPr>
            <w:rStyle w:val="PageNumber"/>
            <w:noProof/>
            <w:color w:val="000000" w:themeColor="text1"/>
            <w:sz w:val="20"/>
            <w:szCs w:val="20"/>
          </w:rPr>
          <w:t>1</w:t>
        </w:r>
        <w:r w:rsidRPr="003115DB">
          <w:rPr>
            <w:rStyle w:val="PageNumber"/>
            <w:color w:val="000000" w:themeColor="text1"/>
            <w:sz w:val="20"/>
            <w:szCs w:val="20"/>
          </w:rPr>
          <w:fldChar w:fldCharType="end"/>
        </w:r>
      </w:p>
    </w:sdtContent>
  </w:sdt>
  <w:p w14:paraId="23BA7D82" w14:textId="77777777" w:rsidR="00DB10A9" w:rsidRDefault="00DB10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F9210" w14:textId="77777777" w:rsidR="00E850B0" w:rsidRDefault="00E850B0" w:rsidP="00EE09ED">
      <w:pPr>
        <w:spacing w:before="0" w:line="240" w:lineRule="auto"/>
      </w:pPr>
      <w:r>
        <w:separator/>
      </w:r>
    </w:p>
  </w:footnote>
  <w:footnote w:type="continuationSeparator" w:id="0">
    <w:p w14:paraId="2F4F4A9B" w14:textId="77777777" w:rsidR="00E850B0" w:rsidRDefault="00E850B0" w:rsidP="00EE09E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F598C"/>
    <w:multiLevelType w:val="multilevel"/>
    <w:tmpl w:val="43A81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B7321"/>
    <w:multiLevelType w:val="hybridMultilevel"/>
    <w:tmpl w:val="5CB609B8"/>
    <w:lvl w:ilvl="0" w:tplc="59823C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B043A"/>
    <w:multiLevelType w:val="multilevel"/>
    <w:tmpl w:val="B08C9F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59D63B9"/>
    <w:multiLevelType w:val="hybridMultilevel"/>
    <w:tmpl w:val="350A38F2"/>
    <w:lvl w:ilvl="0" w:tplc="643A8D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E5CC8"/>
    <w:multiLevelType w:val="hybridMultilevel"/>
    <w:tmpl w:val="7B8AF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232C8"/>
    <w:multiLevelType w:val="hybridMultilevel"/>
    <w:tmpl w:val="277067C4"/>
    <w:lvl w:ilvl="0" w:tplc="5456F9C2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53F5A"/>
    <w:multiLevelType w:val="hybridMultilevel"/>
    <w:tmpl w:val="39EEC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E22FC"/>
    <w:multiLevelType w:val="multilevel"/>
    <w:tmpl w:val="C85E3E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441413B"/>
    <w:multiLevelType w:val="multilevel"/>
    <w:tmpl w:val="498A86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53F4E8E"/>
    <w:multiLevelType w:val="multilevel"/>
    <w:tmpl w:val="A114F6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71197878">
    <w:abstractNumId w:val="7"/>
  </w:num>
  <w:num w:numId="2" w16cid:durableId="393313836">
    <w:abstractNumId w:val="8"/>
  </w:num>
  <w:num w:numId="3" w16cid:durableId="1130169321">
    <w:abstractNumId w:val="0"/>
  </w:num>
  <w:num w:numId="4" w16cid:durableId="1425763694">
    <w:abstractNumId w:val="9"/>
  </w:num>
  <w:num w:numId="5" w16cid:durableId="281348418">
    <w:abstractNumId w:val="2"/>
  </w:num>
  <w:num w:numId="6" w16cid:durableId="547762176">
    <w:abstractNumId w:val="1"/>
  </w:num>
  <w:num w:numId="7" w16cid:durableId="1213157555">
    <w:abstractNumId w:val="3"/>
  </w:num>
  <w:num w:numId="8" w16cid:durableId="2045789309">
    <w:abstractNumId w:val="5"/>
  </w:num>
  <w:num w:numId="9" w16cid:durableId="145366919">
    <w:abstractNumId w:val="4"/>
  </w:num>
  <w:num w:numId="10" w16cid:durableId="11287415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D75"/>
    <w:rsid w:val="00065311"/>
    <w:rsid w:val="00067102"/>
    <w:rsid w:val="000A5D44"/>
    <w:rsid w:val="000E2947"/>
    <w:rsid w:val="000E4CD8"/>
    <w:rsid w:val="00115F41"/>
    <w:rsid w:val="001171F3"/>
    <w:rsid w:val="001606FE"/>
    <w:rsid w:val="001B54AB"/>
    <w:rsid w:val="002429C6"/>
    <w:rsid w:val="0024645B"/>
    <w:rsid w:val="00246C13"/>
    <w:rsid w:val="002521CE"/>
    <w:rsid w:val="002662CB"/>
    <w:rsid w:val="002A1FF6"/>
    <w:rsid w:val="003115DB"/>
    <w:rsid w:val="00373938"/>
    <w:rsid w:val="003B170F"/>
    <w:rsid w:val="00402444"/>
    <w:rsid w:val="00411539"/>
    <w:rsid w:val="004477D8"/>
    <w:rsid w:val="00465707"/>
    <w:rsid w:val="0047766D"/>
    <w:rsid w:val="0052727B"/>
    <w:rsid w:val="00547549"/>
    <w:rsid w:val="00590EA1"/>
    <w:rsid w:val="00592E79"/>
    <w:rsid w:val="005C54B6"/>
    <w:rsid w:val="005D6C53"/>
    <w:rsid w:val="006203EB"/>
    <w:rsid w:val="00636F69"/>
    <w:rsid w:val="0064353E"/>
    <w:rsid w:val="00651C23"/>
    <w:rsid w:val="00652BB9"/>
    <w:rsid w:val="006D0C9C"/>
    <w:rsid w:val="006E52E9"/>
    <w:rsid w:val="00747827"/>
    <w:rsid w:val="00750AE2"/>
    <w:rsid w:val="007B4442"/>
    <w:rsid w:val="007C07D4"/>
    <w:rsid w:val="00880CE3"/>
    <w:rsid w:val="00881791"/>
    <w:rsid w:val="008A45E5"/>
    <w:rsid w:val="008C10F3"/>
    <w:rsid w:val="008C4BB3"/>
    <w:rsid w:val="00906D75"/>
    <w:rsid w:val="0091531C"/>
    <w:rsid w:val="0091569F"/>
    <w:rsid w:val="009B4C97"/>
    <w:rsid w:val="00A11D05"/>
    <w:rsid w:val="00A20CD2"/>
    <w:rsid w:val="00A63D81"/>
    <w:rsid w:val="00A9568A"/>
    <w:rsid w:val="00B3347B"/>
    <w:rsid w:val="00B5373B"/>
    <w:rsid w:val="00B573F3"/>
    <w:rsid w:val="00B75002"/>
    <w:rsid w:val="00B81D91"/>
    <w:rsid w:val="00BC4C7F"/>
    <w:rsid w:val="00C10115"/>
    <w:rsid w:val="00C27888"/>
    <w:rsid w:val="00C426AA"/>
    <w:rsid w:val="00C97C13"/>
    <w:rsid w:val="00CA2DBD"/>
    <w:rsid w:val="00CD4590"/>
    <w:rsid w:val="00D20A42"/>
    <w:rsid w:val="00D45441"/>
    <w:rsid w:val="00D65BDE"/>
    <w:rsid w:val="00D85D4E"/>
    <w:rsid w:val="00DB10A9"/>
    <w:rsid w:val="00E300C6"/>
    <w:rsid w:val="00E57F8E"/>
    <w:rsid w:val="00E66430"/>
    <w:rsid w:val="00E850B0"/>
    <w:rsid w:val="00EB03B4"/>
    <w:rsid w:val="00EE09ED"/>
    <w:rsid w:val="00FA1D2D"/>
    <w:rsid w:val="00FB18FC"/>
    <w:rsid w:val="00FC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1DC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A42"/>
    <w:pPr>
      <w:spacing w:before="120" w:after="0"/>
    </w:pPr>
    <w:rPr>
      <w:rFonts w:eastAsiaTheme="minorEastAsia"/>
      <w:sz w:val="24"/>
      <w:lang w:eastAsia="zh-TW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20A42"/>
    <w:pPr>
      <w:keepNext/>
      <w:spacing w:line="240" w:lineRule="auto"/>
      <w:outlineLvl w:val="0"/>
    </w:pPr>
    <w:rPr>
      <w:rFonts w:eastAsia="Times New Roman"/>
      <w:b/>
      <w:color w:val="333333"/>
      <w:kern w:val="32"/>
      <w:sz w:val="4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37D5"/>
    <w:pPr>
      <w:keepNext/>
      <w:spacing w:before="240" w:after="60" w:line="240" w:lineRule="auto"/>
      <w:outlineLvl w:val="1"/>
    </w:pPr>
    <w:rPr>
      <w:rFonts w:eastAsia="Times New Roman"/>
      <w:b/>
      <w:color w:val="333333"/>
      <w:sz w:val="3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37D5"/>
    <w:pPr>
      <w:keepNext/>
      <w:spacing w:before="240" w:after="60" w:line="240" w:lineRule="auto"/>
      <w:outlineLvl w:val="2"/>
    </w:pPr>
    <w:rPr>
      <w:rFonts w:eastAsia="Times New Roman"/>
      <w:b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37D5"/>
    <w:pPr>
      <w:keepNext/>
      <w:spacing w:before="240" w:after="60" w:line="240" w:lineRule="auto"/>
      <w:outlineLvl w:val="3"/>
    </w:pPr>
    <w:rPr>
      <w:rFonts w:eastAsia="Times New Roman"/>
      <w:b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7D5"/>
    <w:pPr>
      <w:keepNext/>
      <w:keepLines/>
      <w:spacing w:before="40" w:after="120" w:line="240" w:lineRule="auto"/>
      <w:outlineLvl w:val="4"/>
    </w:pPr>
    <w:rPr>
      <w:rFonts w:eastAsia="SimSun"/>
      <w:b/>
      <w:color w:val="830F0E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7D5"/>
    <w:pPr>
      <w:keepNext/>
      <w:keepLines/>
      <w:spacing w:before="40" w:after="120" w:line="240" w:lineRule="auto"/>
      <w:outlineLvl w:val="5"/>
    </w:pPr>
    <w:rPr>
      <w:rFonts w:eastAsia="SimSun"/>
      <w:b/>
      <w:bCs/>
      <w:color w:val="348571" w:themeColor="accent3" w:themeShade="B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lainText">
    <w:name w:val="Plain Text"/>
    <w:basedOn w:val="Normal"/>
    <w:link w:val="PlainTextChar"/>
    <w:uiPriority w:val="99"/>
    <w:unhideWhenUsed/>
    <w:rsid w:val="009237D5"/>
    <w:pPr>
      <w:spacing w:after="240" w:line="240" w:lineRule="auto"/>
    </w:pPr>
    <w:rPr>
      <w:rFonts w:cstheme="minorHAnsi"/>
      <w:sz w:val="28"/>
      <w:szCs w:val="28"/>
    </w:rPr>
  </w:style>
  <w:style w:type="character" w:customStyle="1" w:styleId="PlainTextChar">
    <w:name w:val="Plain Text Char"/>
    <w:basedOn w:val="DefaultParagraphFont"/>
    <w:link w:val="PlainText"/>
    <w:uiPriority w:val="99"/>
    <w:rsid w:val="009237D5"/>
    <w:rPr>
      <w:rFonts w:eastAsiaTheme="minorEastAsia" w:cstheme="minorHAnsi"/>
      <w:sz w:val="28"/>
      <w:szCs w:val="28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D20A42"/>
    <w:rPr>
      <w:rFonts w:eastAsia="Times New Roman"/>
      <w:b/>
      <w:color w:val="333333"/>
      <w:kern w:val="32"/>
      <w:sz w:val="42"/>
      <w:szCs w:val="32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rsid w:val="009237D5"/>
    <w:rPr>
      <w:rFonts w:ascii="Calibri" w:eastAsia="Times New Roman" w:hAnsi="Calibri"/>
      <w:b/>
      <w:color w:val="333333"/>
      <w:sz w:val="36"/>
      <w:szCs w:val="28"/>
      <w:lang w:eastAsia="zh-TW"/>
    </w:rPr>
  </w:style>
  <w:style w:type="character" w:customStyle="1" w:styleId="Heading3Char">
    <w:name w:val="Heading 3 Char"/>
    <w:basedOn w:val="DefaultParagraphFont"/>
    <w:link w:val="Heading3"/>
    <w:uiPriority w:val="9"/>
    <w:rsid w:val="009237D5"/>
    <w:rPr>
      <w:rFonts w:ascii="Calibri" w:eastAsia="Times New Roman" w:hAnsi="Calibri"/>
      <w:b/>
      <w:sz w:val="28"/>
      <w:szCs w:val="26"/>
      <w:lang w:eastAsia="zh-TW"/>
    </w:rPr>
  </w:style>
  <w:style w:type="character" w:customStyle="1" w:styleId="Heading6Char">
    <w:name w:val="Heading 6 Char"/>
    <w:basedOn w:val="DefaultParagraphFont"/>
    <w:link w:val="Heading6"/>
    <w:uiPriority w:val="9"/>
    <w:rsid w:val="009237D5"/>
    <w:rPr>
      <w:rFonts w:ascii="Calibri" w:eastAsia="SimSun" w:hAnsi="Calibri"/>
      <w:b/>
      <w:bCs/>
      <w:color w:val="348571" w:themeColor="accent3" w:themeShade="BF"/>
      <w:sz w:val="24"/>
      <w:szCs w:val="24"/>
      <w:lang w:eastAsia="zh-TW"/>
    </w:rPr>
  </w:style>
  <w:style w:type="character" w:customStyle="1" w:styleId="Heading5Char">
    <w:name w:val="Heading 5 Char"/>
    <w:basedOn w:val="DefaultParagraphFont"/>
    <w:link w:val="Heading5"/>
    <w:uiPriority w:val="9"/>
    <w:rsid w:val="009237D5"/>
    <w:rPr>
      <w:rFonts w:ascii="Calibri" w:eastAsia="SimSun" w:hAnsi="Calibri"/>
      <w:b/>
      <w:color w:val="830F0E"/>
      <w:sz w:val="24"/>
      <w:szCs w:val="24"/>
      <w:lang w:eastAsia="zh-TW"/>
    </w:rPr>
  </w:style>
  <w:style w:type="character" w:customStyle="1" w:styleId="Heading4Char">
    <w:name w:val="Heading 4 Char"/>
    <w:basedOn w:val="DefaultParagraphFont"/>
    <w:link w:val="Heading4"/>
    <w:uiPriority w:val="9"/>
    <w:rsid w:val="009237D5"/>
    <w:rPr>
      <w:rFonts w:ascii="Calibri" w:eastAsia="Times New Roman" w:hAnsi="Calibri"/>
      <w:b/>
      <w:sz w:val="24"/>
      <w:szCs w:val="28"/>
      <w:lang w:eastAsia="zh-TW"/>
    </w:rPr>
  </w:style>
  <w:style w:type="table" w:styleId="GridTable4">
    <w:name w:val="Grid Table 4"/>
    <w:basedOn w:val="TableNormal"/>
    <w:uiPriority w:val="49"/>
    <w:rsid w:val="009237D5"/>
    <w:pPr>
      <w:spacing w:after="0" w:line="240" w:lineRule="auto"/>
    </w:pPr>
    <w:rPr>
      <w:rFonts w:eastAsiaTheme="minorEastAsia"/>
      <w:lang w:eastAsia="zh-TW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237D5"/>
    <w:rPr>
      <w:b/>
      <w:color w:val="2A59A7" w:themeColor="accent2" w:themeShade="BF"/>
      <w:u w:val="single"/>
    </w:rPr>
  </w:style>
  <w:style w:type="paragraph" w:styleId="ListParagraph">
    <w:name w:val="List Paragraph"/>
    <w:basedOn w:val="Normal"/>
    <w:qFormat/>
    <w:rsid w:val="009237D5"/>
    <w:pPr>
      <w:ind w:left="720"/>
      <w:contextualSpacing/>
    </w:pPr>
  </w:style>
  <w:style w:type="table" w:styleId="TableGrid">
    <w:name w:val="Table Grid"/>
    <w:basedOn w:val="TableNormal"/>
    <w:uiPriority w:val="39"/>
    <w:rsid w:val="0041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3A3A3A" w:themeFill="background2" w:themeFillShade="40"/>
      </w:tcPr>
    </w:tblStyle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237D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7D5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7D5"/>
    <w:rPr>
      <w:rFonts w:eastAsiaTheme="minorEastAsia"/>
      <w:sz w:val="18"/>
      <w:szCs w:val="18"/>
      <w:lang w:eastAsia="zh-TW"/>
    </w:rPr>
  </w:style>
  <w:style w:type="character" w:styleId="FollowedHyperlink">
    <w:name w:val="FollowedHyperlink"/>
    <w:basedOn w:val="DefaultParagraphFont"/>
    <w:uiPriority w:val="99"/>
    <w:semiHidden/>
    <w:unhideWhenUsed/>
    <w:rsid w:val="009237D5"/>
    <w:rPr>
      <w:b/>
      <w:color w:val="802E90" w:themeColor="accent1" w:themeShade="BF"/>
      <w:u w:val="single"/>
    </w:rPr>
  </w:style>
  <w:style w:type="table" w:styleId="GridTable4-Accent1">
    <w:name w:val="Grid Table 4 Accent 1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CD8BD9" w:themeColor="accent1" w:themeTint="99"/>
        <w:left w:val="single" w:sz="4" w:space="0" w:color="CD8BD9" w:themeColor="accent1" w:themeTint="99"/>
        <w:bottom w:val="single" w:sz="4" w:space="0" w:color="CD8BD9" w:themeColor="accent1" w:themeTint="99"/>
        <w:right w:val="single" w:sz="4" w:space="0" w:color="CD8BD9" w:themeColor="accent1" w:themeTint="99"/>
        <w:insideH w:val="single" w:sz="4" w:space="0" w:color="CD8BD9" w:themeColor="accent1" w:themeTint="99"/>
        <w:insideV w:val="single" w:sz="4" w:space="0" w:color="CD8BD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AC3EC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F2" w:themeFill="accent1" w:themeFillTint="33"/>
      </w:tcPr>
    </w:tblStylePr>
    <w:tblStylePr w:type="band1Horz">
      <w:tblPr/>
      <w:tcPr>
        <w:shd w:val="clear" w:color="auto" w:fill="EED8F2" w:themeFill="accent1" w:themeFillTint="33"/>
      </w:tcPr>
    </w:tblStylePr>
  </w:style>
  <w:style w:type="paragraph" w:customStyle="1" w:styleId="InstructionBox">
    <w:name w:val="Instruction Box"/>
    <w:basedOn w:val="Normal"/>
    <w:qFormat/>
    <w:rsid w:val="00D70CB2"/>
    <w:pPr>
      <w:shd w:val="clear" w:color="auto" w:fill="F8EBD5" w:themeFill="accent5" w:themeFillTint="33"/>
    </w:pPr>
    <w:rPr>
      <w:color w:val="C00000"/>
      <w:szCs w:val="24"/>
    </w:rPr>
  </w:style>
  <w:style w:type="character" w:customStyle="1" w:styleId="InstructionText">
    <w:name w:val="Instruction Text"/>
    <w:basedOn w:val="DefaultParagraphFont"/>
    <w:uiPriority w:val="1"/>
    <w:rsid w:val="00D70CB2"/>
    <w:rPr>
      <w:color w:val="C00000"/>
      <w:bdr w:val="none" w:sz="0" w:space="0" w:color="auto"/>
      <w:shd w:val="clear" w:color="auto" w:fill="F8EBD5" w:themeFill="accent5" w:themeFillTint="33"/>
    </w:rPr>
  </w:style>
  <w:style w:type="table" w:styleId="GridTable4-Accent2">
    <w:name w:val="Grid Table 4 Accent 2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90AFE3" w:themeColor="accent2" w:themeTint="99"/>
        <w:left w:val="single" w:sz="4" w:space="0" w:color="90AFE3" w:themeColor="accent2" w:themeTint="99"/>
        <w:bottom w:val="single" w:sz="4" w:space="0" w:color="90AFE3" w:themeColor="accent2" w:themeTint="99"/>
        <w:right w:val="single" w:sz="4" w:space="0" w:color="90AFE3" w:themeColor="accent2" w:themeTint="99"/>
        <w:insideH w:val="single" w:sz="4" w:space="0" w:color="90AFE3" w:themeColor="accent2" w:themeTint="99"/>
        <w:insideV w:val="single" w:sz="4" w:space="0" w:color="90AFE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477BD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4F5" w:themeFill="accent2" w:themeFillTint="33"/>
      </w:tcPr>
    </w:tblStylePr>
    <w:tblStylePr w:type="band1Horz">
      <w:tblPr/>
      <w:tcPr>
        <w:shd w:val="clear" w:color="auto" w:fill="DAE4F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8ED2C1" w:themeColor="accent3" w:themeTint="99"/>
        <w:left w:val="single" w:sz="4" w:space="0" w:color="8ED2C1" w:themeColor="accent3" w:themeTint="99"/>
        <w:bottom w:val="single" w:sz="4" w:space="0" w:color="8ED2C1" w:themeColor="accent3" w:themeTint="99"/>
        <w:right w:val="single" w:sz="4" w:space="0" w:color="8ED2C1" w:themeColor="accent3" w:themeTint="99"/>
        <w:insideH w:val="single" w:sz="4" w:space="0" w:color="8ED2C1" w:themeColor="accent3" w:themeTint="99"/>
        <w:insideV w:val="single" w:sz="4" w:space="0" w:color="8ED2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46B29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A" w:themeFill="accent3" w:themeFillTint="33"/>
      </w:tcPr>
    </w:tblStylePr>
    <w:tblStylePr w:type="band1Horz">
      <w:tblPr/>
      <w:tcPr>
        <w:shd w:val="clear" w:color="auto" w:fill="D9F0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BCD593" w:themeColor="accent4" w:themeTint="99"/>
        <w:left w:val="single" w:sz="4" w:space="0" w:color="BCD593" w:themeColor="accent4" w:themeTint="99"/>
        <w:bottom w:val="single" w:sz="4" w:space="0" w:color="BCD593" w:themeColor="accent4" w:themeTint="99"/>
        <w:right w:val="single" w:sz="4" w:space="0" w:color="BCD593" w:themeColor="accent4" w:themeTint="99"/>
        <w:insideH w:val="single" w:sz="4" w:space="0" w:color="BCD593" w:themeColor="accent4" w:themeTint="99"/>
        <w:insideV w:val="single" w:sz="4" w:space="0" w:color="BCD5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90BA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DB" w:themeFill="accent4" w:themeFillTint="33"/>
      </w:tcPr>
    </w:tblStylePr>
    <w:tblStylePr w:type="band1Horz">
      <w:tblPr/>
      <w:tcPr>
        <w:shd w:val="clear" w:color="auto" w:fill="E8F1D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EAC483" w:themeColor="accent5" w:themeTint="99"/>
        <w:left w:val="single" w:sz="4" w:space="0" w:color="EAC483" w:themeColor="accent5" w:themeTint="99"/>
        <w:bottom w:val="single" w:sz="4" w:space="0" w:color="EAC483" w:themeColor="accent5" w:themeTint="99"/>
        <w:right w:val="single" w:sz="4" w:space="0" w:color="EAC483" w:themeColor="accent5" w:themeTint="99"/>
        <w:insideH w:val="single" w:sz="4" w:space="0" w:color="EAC483" w:themeColor="accent5" w:themeTint="99"/>
        <w:insideV w:val="single" w:sz="4" w:space="0" w:color="EAC4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Row">
      <w:rPr>
        <w:b/>
        <w:bCs/>
      </w:rPr>
      <w:tblPr/>
      <w:tcPr>
        <w:tcBorders>
          <w:top w:val="double" w:sz="4" w:space="0" w:color="DD9D3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BD5" w:themeFill="accent5" w:themeFillTint="33"/>
      </w:tcPr>
    </w:tblStylePr>
    <w:tblStylePr w:type="band1Horz">
      <w:tblPr/>
      <w:tcPr>
        <w:shd w:val="clear" w:color="auto" w:fill="F8EB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ED9690" w:themeColor="accent6" w:themeTint="99"/>
        <w:left w:val="single" w:sz="4" w:space="0" w:color="ED9690" w:themeColor="accent6" w:themeTint="99"/>
        <w:bottom w:val="single" w:sz="4" w:space="0" w:color="ED9690" w:themeColor="accent6" w:themeTint="99"/>
        <w:right w:val="single" w:sz="4" w:space="0" w:color="ED9690" w:themeColor="accent6" w:themeTint="99"/>
        <w:insideH w:val="single" w:sz="4" w:space="0" w:color="ED9690" w:themeColor="accent6" w:themeTint="99"/>
        <w:insideV w:val="single" w:sz="4" w:space="0" w:color="ED96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252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GridTable5Dark-Accent1">
    <w:name w:val="Grid Table 5 Dark Accent 1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D8F2" w:themeFill="accent1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band1Vert">
      <w:tblPr/>
      <w:tcPr>
        <w:shd w:val="clear" w:color="auto" w:fill="DDB1E6" w:themeFill="accent1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3">
    <w:name w:val="Grid Table 5 Dark Accent 3"/>
    <w:basedOn w:val="TableNormal"/>
    <w:uiPriority w:val="50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0EA" w:themeFill="accent3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band1Vert">
      <w:tblPr/>
      <w:tcPr>
        <w:shd w:val="clear" w:color="auto" w:fill="B3E1D6" w:themeFill="accent3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4">
    <w:name w:val="Grid Table 5 Dark Accent 4"/>
    <w:basedOn w:val="TableNormal"/>
    <w:uiPriority w:val="50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1DB" w:themeFill="accent4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band1Vert">
      <w:tblPr/>
      <w:tcPr>
        <w:shd w:val="clear" w:color="auto" w:fill="D2E3B7" w:themeFill="accent4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character" w:customStyle="1" w:styleId="HeaderChar">
    <w:name w:val="Header Char"/>
    <w:basedOn w:val="DefaultParagraphFont"/>
    <w:link w:val="Header"/>
    <w:uiPriority w:val="99"/>
    <w:rsid w:val="009237D5"/>
    <w:rPr>
      <w:rFonts w:eastAsiaTheme="minorEastAsia"/>
      <w:lang w:eastAsia="zh-TW"/>
    </w:rPr>
  </w:style>
  <w:style w:type="paragraph" w:styleId="Header">
    <w:name w:val="header"/>
    <w:basedOn w:val="Normal"/>
    <w:link w:val="HeaderChar"/>
    <w:uiPriority w:val="99"/>
    <w:unhideWhenUsed/>
    <w:rsid w:val="009237D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7D5"/>
    <w:rPr>
      <w:rFonts w:eastAsiaTheme="minorEastAsia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9237D5"/>
    <w:pPr>
      <w:tabs>
        <w:tab w:val="center" w:pos="4680"/>
        <w:tab w:val="right" w:pos="9360"/>
      </w:tabs>
      <w:spacing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237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7D5"/>
    <w:rPr>
      <w:rFonts w:eastAsiaTheme="minorEastAsia"/>
      <w:sz w:val="20"/>
      <w:szCs w:val="20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9237D5"/>
    <w:rPr>
      <w:sz w:val="16"/>
      <w:szCs w:val="16"/>
    </w:rPr>
  </w:style>
  <w:style w:type="table" w:styleId="ListTable4-Accent1">
    <w:name w:val="List Table 4 Accent 1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CD8BD9" w:themeColor="accent1" w:themeTint="99"/>
        <w:left w:val="single" w:sz="4" w:space="0" w:color="CD8BD9" w:themeColor="accent1" w:themeTint="99"/>
        <w:bottom w:val="single" w:sz="4" w:space="0" w:color="CD8BD9" w:themeColor="accent1" w:themeTint="99"/>
        <w:right w:val="single" w:sz="4" w:space="0" w:color="CD8BD9" w:themeColor="accent1" w:themeTint="99"/>
        <w:insideH w:val="single" w:sz="4" w:space="0" w:color="CD8BD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CD8BD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F2" w:themeFill="accent1" w:themeFillTint="33"/>
      </w:tcPr>
    </w:tblStylePr>
    <w:tblStylePr w:type="band1Horz">
      <w:tblPr/>
      <w:tcPr>
        <w:shd w:val="clear" w:color="auto" w:fill="EED8F2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90AFE3" w:themeColor="accent2" w:themeTint="99"/>
        <w:left w:val="single" w:sz="4" w:space="0" w:color="90AFE3" w:themeColor="accent2" w:themeTint="99"/>
        <w:bottom w:val="single" w:sz="4" w:space="0" w:color="90AFE3" w:themeColor="accent2" w:themeTint="99"/>
        <w:right w:val="single" w:sz="4" w:space="0" w:color="90AFE3" w:themeColor="accent2" w:themeTint="99"/>
        <w:insideH w:val="single" w:sz="4" w:space="0" w:color="90AFE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90AFE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4F5" w:themeFill="accent2" w:themeFillTint="33"/>
      </w:tcPr>
    </w:tblStylePr>
    <w:tblStylePr w:type="band1Horz">
      <w:tblPr/>
      <w:tcPr>
        <w:shd w:val="clear" w:color="auto" w:fill="DAE4F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8ED2C1" w:themeColor="accent3" w:themeTint="99"/>
        <w:left w:val="single" w:sz="4" w:space="0" w:color="8ED2C1" w:themeColor="accent3" w:themeTint="99"/>
        <w:bottom w:val="single" w:sz="4" w:space="0" w:color="8ED2C1" w:themeColor="accent3" w:themeTint="99"/>
        <w:right w:val="single" w:sz="4" w:space="0" w:color="8ED2C1" w:themeColor="accent3" w:themeTint="99"/>
        <w:insideH w:val="single" w:sz="4" w:space="0" w:color="8ED2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8ED2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A" w:themeFill="accent3" w:themeFillTint="33"/>
      </w:tcPr>
    </w:tblStylePr>
    <w:tblStylePr w:type="band1Horz">
      <w:tblPr/>
      <w:tcPr>
        <w:shd w:val="clear" w:color="auto" w:fill="D9F0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BCD593" w:themeColor="accent4" w:themeTint="99"/>
        <w:left w:val="single" w:sz="4" w:space="0" w:color="BCD593" w:themeColor="accent4" w:themeTint="99"/>
        <w:bottom w:val="single" w:sz="4" w:space="0" w:color="BCD593" w:themeColor="accent4" w:themeTint="99"/>
        <w:right w:val="single" w:sz="4" w:space="0" w:color="BCD593" w:themeColor="accent4" w:themeTint="99"/>
        <w:insideH w:val="single" w:sz="4" w:space="0" w:color="BCD5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BCD5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DB" w:themeFill="accent4" w:themeFillTint="33"/>
      </w:tcPr>
    </w:tblStylePr>
    <w:tblStylePr w:type="band1Horz">
      <w:tblPr/>
      <w:tcPr>
        <w:shd w:val="clear" w:color="auto" w:fill="E8F1D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AC483" w:themeColor="accent5" w:themeTint="99"/>
        <w:left w:val="single" w:sz="4" w:space="0" w:color="EAC483" w:themeColor="accent5" w:themeTint="99"/>
        <w:bottom w:val="single" w:sz="4" w:space="0" w:color="EAC483" w:themeColor="accent5" w:themeTint="99"/>
        <w:right w:val="single" w:sz="4" w:space="0" w:color="EAC483" w:themeColor="accent5" w:themeTint="99"/>
        <w:insideH w:val="single" w:sz="4" w:space="0" w:color="EAC4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D670B"/>
      </w:tcPr>
    </w:tblStylePr>
    <w:tblStylePr w:type="lastRow">
      <w:rPr>
        <w:b/>
        <w:bCs/>
      </w:rPr>
      <w:tblPr/>
      <w:tcPr>
        <w:tcBorders>
          <w:top w:val="double" w:sz="4" w:space="0" w:color="EAC4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BD5" w:themeFill="accent5" w:themeFillTint="33"/>
      </w:tcPr>
    </w:tblStylePr>
    <w:tblStylePr w:type="band1Horz">
      <w:tblPr/>
      <w:tcPr>
        <w:shd w:val="clear" w:color="auto" w:fill="F8EB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D9690" w:themeColor="accent6" w:themeTint="99"/>
        <w:left w:val="single" w:sz="4" w:space="0" w:color="ED9690" w:themeColor="accent6" w:themeTint="99"/>
        <w:bottom w:val="single" w:sz="4" w:space="0" w:color="ED9690" w:themeColor="accent6" w:themeTint="99"/>
        <w:right w:val="single" w:sz="4" w:space="0" w:color="ED9690" w:themeColor="accent6" w:themeTint="99"/>
        <w:insideH w:val="single" w:sz="4" w:space="0" w:color="ED96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D96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ListTable4">
    <w:name w:val="List Table 4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1">
    <w:name w:val="Grid Table 1 Light Accent 1"/>
    <w:basedOn w:val="TableNormal"/>
    <w:uiPriority w:val="46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DDB1E6" w:themeColor="accent1" w:themeTint="66"/>
        <w:left w:val="single" w:sz="4" w:space="0" w:color="DDB1E6" w:themeColor="accent1" w:themeTint="66"/>
        <w:bottom w:val="single" w:sz="4" w:space="0" w:color="DDB1E6" w:themeColor="accent1" w:themeTint="66"/>
        <w:right w:val="single" w:sz="4" w:space="0" w:color="DDB1E6" w:themeColor="accent1" w:themeTint="66"/>
        <w:insideH w:val="single" w:sz="4" w:space="0" w:color="DDB1E6" w:themeColor="accent1" w:themeTint="66"/>
        <w:insideV w:val="single" w:sz="4" w:space="0" w:color="DDB1E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D8BD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8BD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6">
    <w:name w:val="Grid Table 2 Accent 6"/>
    <w:basedOn w:val="TableNormal"/>
    <w:uiPriority w:val="47"/>
    <w:rsid w:val="009237D5"/>
    <w:pPr>
      <w:spacing w:after="0" w:line="240" w:lineRule="auto"/>
    </w:pPr>
    <w:tblPr>
      <w:tblStyleRowBandSize w:val="1"/>
      <w:tblStyleColBandSize w:val="1"/>
      <w:tblBorders>
        <w:top w:val="single" w:sz="2" w:space="0" w:color="ED9690" w:themeColor="accent6" w:themeTint="99"/>
        <w:bottom w:val="single" w:sz="2" w:space="0" w:color="ED9690" w:themeColor="accent6" w:themeTint="99"/>
        <w:insideH w:val="single" w:sz="2" w:space="0" w:color="ED9690" w:themeColor="accent6" w:themeTint="99"/>
        <w:insideV w:val="single" w:sz="2" w:space="0" w:color="ED9690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D969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D969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2">
    <w:name w:val="Grid Table 5 Dark Accent 2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4F5" w:themeFill="accent2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band1Vert">
      <w:tblPr/>
      <w:tcPr>
        <w:shd w:val="clear" w:color="auto" w:fill="B5CAEC" w:themeFill="accent2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5">
    <w:name w:val="Grid Table 5 Dark Accent 5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D5" w:themeFill="accent5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band1Vert">
      <w:tblPr/>
      <w:tcPr>
        <w:shd w:val="clear" w:color="auto" w:fill="F1D7AC" w:themeFill="accent5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6">
    <w:name w:val="Grid Table 5 Dark Accent 6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DCDA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C00000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band1Vert">
      <w:tblPr/>
      <w:tcPr>
        <w:shd w:val="clear" w:color="auto" w:fill="F3B9B5" w:themeFill="accent6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ListTable3-Accent1">
    <w:name w:val="List Table 3 Accent 1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AC3EC1" w:themeColor="accent1"/>
        <w:left w:val="single" w:sz="4" w:space="0" w:color="AC3EC1" w:themeColor="accent1"/>
        <w:bottom w:val="single" w:sz="4" w:space="0" w:color="AC3EC1" w:themeColor="accent1"/>
        <w:right w:val="single" w:sz="4" w:space="0" w:color="AC3EC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AC3EC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C3EC1" w:themeColor="accent1"/>
          <w:right w:val="single" w:sz="4" w:space="0" w:color="AC3EC1" w:themeColor="accent1"/>
        </w:tcBorders>
      </w:tcPr>
    </w:tblStylePr>
    <w:tblStylePr w:type="band1Horz">
      <w:tblPr/>
      <w:tcPr>
        <w:tcBorders>
          <w:top w:val="single" w:sz="4" w:space="0" w:color="AC3EC1" w:themeColor="accent1"/>
          <w:bottom w:val="single" w:sz="4" w:space="0" w:color="AC3EC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C3EC1" w:themeColor="accent1"/>
          <w:left w:val="nil"/>
        </w:tcBorders>
      </w:tcPr>
    </w:tblStylePr>
    <w:tblStylePr w:type="swCell">
      <w:tblPr/>
      <w:tcPr>
        <w:tcBorders>
          <w:top w:val="double" w:sz="4" w:space="0" w:color="AC3EC1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477BD1" w:themeColor="accent2"/>
        <w:left w:val="single" w:sz="4" w:space="0" w:color="477BD1" w:themeColor="accent2"/>
        <w:bottom w:val="single" w:sz="4" w:space="0" w:color="477BD1" w:themeColor="accent2"/>
        <w:right w:val="single" w:sz="4" w:space="0" w:color="477BD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477BD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77BD1" w:themeColor="accent2"/>
          <w:right w:val="single" w:sz="4" w:space="0" w:color="477BD1" w:themeColor="accent2"/>
        </w:tcBorders>
      </w:tcPr>
    </w:tblStylePr>
    <w:tblStylePr w:type="band1Horz">
      <w:tblPr/>
      <w:tcPr>
        <w:tcBorders>
          <w:top w:val="single" w:sz="4" w:space="0" w:color="477BD1" w:themeColor="accent2"/>
          <w:bottom w:val="single" w:sz="4" w:space="0" w:color="477BD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77BD1" w:themeColor="accent2"/>
          <w:left w:val="nil"/>
        </w:tcBorders>
      </w:tcPr>
    </w:tblStylePr>
    <w:tblStylePr w:type="swCell">
      <w:tblPr/>
      <w:tcPr>
        <w:tcBorders>
          <w:top w:val="double" w:sz="4" w:space="0" w:color="477BD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46B298" w:themeColor="accent3"/>
        <w:left w:val="single" w:sz="4" w:space="0" w:color="46B298" w:themeColor="accent3"/>
        <w:bottom w:val="single" w:sz="4" w:space="0" w:color="46B298" w:themeColor="accent3"/>
        <w:right w:val="single" w:sz="4" w:space="0" w:color="46B298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46B298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98" w:themeColor="accent3"/>
          <w:right w:val="single" w:sz="4" w:space="0" w:color="46B298" w:themeColor="accent3"/>
        </w:tcBorders>
      </w:tcPr>
    </w:tblStylePr>
    <w:tblStylePr w:type="band1Horz">
      <w:tblPr/>
      <w:tcPr>
        <w:tcBorders>
          <w:top w:val="single" w:sz="4" w:space="0" w:color="46B298" w:themeColor="accent3"/>
          <w:bottom w:val="single" w:sz="4" w:space="0" w:color="46B298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98" w:themeColor="accent3"/>
          <w:left w:val="nil"/>
        </w:tcBorders>
      </w:tcPr>
    </w:tblStylePr>
    <w:tblStylePr w:type="swCell">
      <w:tblPr/>
      <w:tcPr>
        <w:tcBorders>
          <w:top w:val="double" w:sz="4" w:space="0" w:color="46B298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90BA4C" w:themeColor="accent4"/>
        <w:left w:val="single" w:sz="4" w:space="0" w:color="90BA4C" w:themeColor="accent4"/>
        <w:bottom w:val="single" w:sz="4" w:space="0" w:color="90BA4C" w:themeColor="accent4"/>
        <w:right w:val="single" w:sz="4" w:space="0" w:color="90BA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90BA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BA4C" w:themeColor="accent4"/>
          <w:right w:val="single" w:sz="4" w:space="0" w:color="90BA4C" w:themeColor="accent4"/>
        </w:tcBorders>
      </w:tcPr>
    </w:tblStylePr>
    <w:tblStylePr w:type="band1Horz">
      <w:tblPr/>
      <w:tcPr>
        <w:tcBorders>
          <w:top w:val="single" w:sz="4" w:space="0" w:color="90BA4C" w:themeColor="accent4"/>
          <w:bottom w:val="single" w:sz="4" w:space="0" w:color="90BA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BA4C" w:themeColor="accent4"/>
          <w:left w:val="nil"/>
        </w:tcBorders>
      </w:tcPr>
    </w:tblStylePr>
    <w:tblStylePr w:type="swCell">
      <w:tblPr/>
      <w:tcPr>
        <w:tcBorders>
          <w:top w:val="double" w:sz="4" w:space="0" w:color="90BA4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DD9D31" w:themeColor="accent5"/>
        <w:left w:val="single" w:sz="4" w:space="0" w:color="DD9D31" w:themeColor="accent5"/>
        <w:bottom w:val="single" w:sz="4" w:space="0" w:color="DD9D31" w:themeColor="accent5"/>
        <w:right w:val="single" w:sz="4" w:space="0" w:color="DD9D31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D670B"/>
      </w:tcPr>
    </w:tblStylePr>
    <w:tblStylePr w:type="lastRow">
      <w:rPr>
        <w:b/>
        <w:bCs/>
      </w:rPr>
      <w:tblPr/>
      <w:tcPr>
        <w:tcBorders>
          <w:top w:val="double" w:sz="4" w:space="0" w:color="DD9D31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9D31" w:themeColor="accent5"/>
          <w:right w:val="single" w:sz="4" w:space="0" w:color="DD9D31" w:themeColor="accent5"/>
        </w:tcBorders>
      </w:tcPr>
    </w:tblStylePr>
    <w:tblStylePr w:type="band1Horz">
      <w:tblPr/>
      <w:tcPr>
        <w:tcBorders>
          <w:top w:val="single" w:sz="4" w:space="0" w:color="DD9D31" w:themeColor="accent5"/>
          <w:bottom w:val="single" w:sz="4" w:space="0" w:color="DD9D3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9D31" w:themeColor="accent5"/>
          <w:left w:val="nil"/>
        </w:tcBorders>
      </w:tcPr>
    </w:tblStylePr>
    <w:tblStylePr w:type="swCell">
      <w:tblPr/>
      <w:tcPr>
        <w:tcBorders>
          <w:top w:val="double" w:sz="4" w:space="0" w:color="DD9D31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25247" w:themeColor="accent6"/>
        <w:left w:val="single" w:sz="4" w:space="0" w:color="E25247" w:themeColor="accent6"/>
        <w:bottom w:val="single" w:sz="4" w:space="0" w:color="E25247" w:themeColor="accent6"/>
        <w:right w:val="single" w:sz="4" w:space="0" w:color="E252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252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25247" w:themeColor="accent6"/>
          <w:right w:val="single" w:sz="4" w:space="0" w:color="E25247" w:themeColor="accent6"/>
        </w:tcBorders>
      </w:tcPr>
    </w:tblStylePr>
    <w:tblStylePr w:type="band1Horz">
      <w:tblPr/>
      <w:tcPr>
        <w:tcBorders>
          <w:top w:val="single" w:sz="4" w:space="0" w:color="E25247" w:themeColor="accent6"/>
          <w:bottom w:val="single" w:sz="4" w:space="0" w:color="E252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25247" w:themeColor="accent6"/>
          <w:left w:val="nil"/>
        </w:tcBorders>
      </w:tcPr>
    </w:tblStylePr>
    <w:tblStylePr w:type="swCell">
      <w:tblPr/>
      <w:tcPr>
        <w:tcBorders>
          <w:top w:val="double" w:sz="4" w:space="0" w:color="E25247" w:themeColor="accent6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C3EC1" w:themeColor="accent1"/>
        <w:left w:val="single" w:sz="24" w:space="0" w:color="AC3EC1" w:themeColor="accent1"/>
        <w:bottom w:val="single" w:sz="24" w:space="0" w:color="AC3EC1" w:themeColor="accent1"/>
        <w:right w:val="single" w:sz="24" w:space="0" w:color="AC3EC1" w:themeColor="accent1"/>
      </w:tblBorders>
    </w:tblPr>
    <w:tcPr>
      <w:shd w:val="clear" w:color="auto" w:fill="802E90" w:themeFill="accent1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77BD1" w:themeColor="accent2"/>
        <w:left w:val="single" w:sz="24" w:space="0" w:color="477BD1" w:themeColor="accent2"/>
        <w:bottom w:val="single" w:sz="24" w:space="0" w:color="477BD1" w:themeColor="accent2"/>
        <w:right w:val="single" w:sz="24" w:space="0" w:color="477BD1" w:themeColor="accent2"/>
      </w:tblBorders>
    </w:tblPr>
    <w:tcPr>
      <w:shd w:val="clear" w:color="auto" w:fill="2A59A7" w:themeFill="accent2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98" w:themeColor="accent3"/>
        <w:left w:val="single" w:sz="24" w:space="0" w:color="46B298" w:themeColor="accent3"/>
        <w:bottom w:val="single" w:sz="24" w:space="0" w:color="46B298" w:themeColor="accent3"/>
        <w:right w:val="single" w:sz="24" w:space="0" w:color="46B298" w:themeColor="accent3"/>
      </w:tblBorders>
    </w:tblPr>
    <w:tcPr>
      <w:shd w:val="clear" w:color="auto" w:fill="24756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BA4C" w:themeColor="accent4"/>
        <w:left w:val="single" w:sz="24" w:space="0" w:color="90BA4C" w:themeColor="accent4"/>
        <w:bottom w:val="single" w:sz="24" w:space="0" w:color="90BA4C" w:themeColor="accent4"/>
        <w:right w:val="single" w:sz="24" w:space="0" w:color="90BA4C" w:themeColor="accent4"/>
      </w:tblBorders>
    </w:tblPr>
    <w:tcPr>
      <w:shd w:val="clear" w:color="auto" w:fill="5C7D2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D9D31" w:themeColor="accent5"/>
        <w:left w:val="single" w:sz="24" w:space="0" w:color="DD9D31" w:themeColor="accent5"/>
        <w:bottom w:val="single" w:sz="24" w:space="0" w:color="DD9D31" w:themeColor="accent5"/>
        <w:right w:val="single" w:sz="24" w:space="0" w:color="DD9D31" w:themeColor="accent5"/>
      </w:tblBorders>
    </w:tblPr>
    <w:tcPr>
      <w:shd w:val="clear" w:color="auto" w:fill="9D670B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25247" w:themeColor="accent6"/>
        <w:left w:val="single" w:sz="24" w:space="0" w:color="E25247" w:themeColor="accent6"/>
        <w:bottom w:val="single" w:sz="24" w:space="0" w:color="E25247" w:themeColor="accent6"/>
        <w:right w:val="single" w:sz="24" w:space="0" w:color="E25247" w:themeColor="accent6"/>
      </w:tblBorders>
    </w:tblPr>
    <w:tcPr>
      <w:shd w:val="clear" w:color="auto" w:fill="C0291E" w:themeFill="accent6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OrangeBox">
    <w:name w:val="Orange Box"/>
    <w:basedOn w:val="Normal"/>
    <w:qFormat/>
    <w:rsid w:val="009237D5"/>
    <w:pPr>
      <w:shd w:val="clear" w:color="auto" w:fill="DAE4F5" w:themeFill="accent2" w:themeFillTint="33"/>
    </w:pPr>
    <w:rPr>
      <w:shd w:val="clear" w:color="auto" w:fill="DAE4F5" w:themeFill="accent2" w:themeFillTint="33"/>
    </w:rPr>
  </w:style>
  <w:style w:type="character" w:customStyle="1" w:styleId="OrangeText">
    <w:name w:val="Orange Text"/>
    <w:basedOn w:val="DefaultParagraphFont"/>
    <w:uiPriority w:val="1"/>
    <w:rsid w:val="009237D5"/>
    <w:rPr>
      <w:bdr w:val="none" w:sz="0" w:space="0" w:color="auto"/>
      <w:shd w:val="clear" w:color="auto" w:fill="DAE4F5" w:themeFill="accent2" w:themeFillTint="33"/>
    </w:rPr>
  </w:style>
  <w:style w:type="paragraph" w:customStyle="1" w:styleId="InstructionBox2">
    <w:name w:val="Instruction Box 2"/>
    <w:basedOn w:val="Normal"/>
    <w:qFormat/>
    <w:rsid w:val="00D70CB2"/>
    <w:pPr>
      <w:shd w:val="clear" w:color="auto" w:fill="F9DCDA" w:themeFill="accent6" w:themeFillTint="33"/>
    </w:pPr>
    <w:rPr>
      <w:rFonts w:eastAsiaTheme="minorHAnsi"/>
      <w:lang w:eastAsia="en-US"/>
    </w:rPr>
  </w:style>
  <w:style w:type="paragraph" w:customStyle="1" w:styleId="InstructionBox3">
    <w:name w:val="Instruction Box 3"/>
    <w:basedOn w:val="Normal"/>
    <w:qFormat/>
    <w:rsid w:val="00D70CB2"/>
    <w:pPr>
      <w:shd w:val="clear" w:color="auto" w:fill="D9F0EA" w:themeFill="accent3" w:themeFillTint="33"/>
    </w:pPr>
    <w:rPr>
      <w:rFonts w:eastAsiaTheme="minorHAnsi"/>
      <w:lang w:eastAsia="en-US"/>
    </w:rPr>
  </w:style>
  <w:style w:type="character" w:customStyle="1" w:styleId="InstructionText2">
    <w:name w:val="Instruction Text 2"/>
    <w:basedOn w:val="DefaultParagraphFont"/>
    <w:uiPriority w:val="1"/>
    <w:rsid w:val="00D70CB2"/>
    <w:rPr>
      <w:shd w:val="clear" w:color="auto" w:fill="F9DCDA" w:themeFill="accent6" w:themeFillTint="33"/>
    </w:rPr>
  </w:style>
  <w:style w:type="character" w:customStyle="1" w:styleId="InstructionText3">
    <w:name w:val="Instruction Text 3"/>
    <w:basedOn w:val="DefaultParagraphFont"/>
    <w:uiPriority w:val="1"/>
    <w:rsid w:val="00D70CB2"/>
    <w:rPr>
      <w:shd w:val="clear" w:color="auto" w:fill="D9F0EA" w:themeFill="accent3" w:themeFillTint="33"/>
    </w:rPr>
  </w:style>
  <w:style w:type="paragraph" w:customStyle="1" w:styleId="MessageBoxBlue">
    <w:name w:val="Message Box Blue"/>
    <w:basedOn w:val="Normal"/>
    <w:next w:val="Normal"/>
    <w:qFormat/>
    <w:rsid w:val="00D70CB2"/>
    <w:pPr>
      <w:pBdr>
        <w:top w:val="single" w:sz="18" w:space="6" w:color="auto"/>
        <w:left w:val="single" w:sz="18" w:space="6" w:color="auto"/>
        <w:bottom w:val="single" w:sz="18" w:space="6" w:color="auto"/>
        <w:right w:val="single" w:sz="18" w:space="6" w:color="auto"/>
      </w:pBdr>
      <w:shd w:val="clear" w:color="auto" w:fill="DAE4F5" w:themeFill="accent2" w:themeFillTint="33"/>
    </w:pPr>
    <w:rPr>
      <w:rFonts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FFFFFF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291E"/>
    </w:tcPr>
    <w:tblStylePr w:type="firstRow">
      <w:rPr>
        <w:b/>
      </w:rPr>
      <w:tblPr/>
      <w:tcPr>
        <w:shd w:val="clear" w:color="auto" w:fill="3A3A3A"/>
      </w:tcPr>
    </w:tblStylePr>
    <w:tblStylePr w:type="firstCol">
      <w:rPr>
        <w:b/>
      </w:rPr>
      <w:tblPr/>
      <w:tcPr>
        <w:shd w:val="clear" w:color="auto" w:fill="F2F2F2"/>
      </w:tcPr>
    </w:tblStylePr>
  </w:style>
  <w:style w:type="table" w:styleId="PlainTable2">
    <w:name w:val="Plain Table 2"/>
    <w:basedOn w:val="TableNormal"/>
    <w:uiPriority w:val="42"/>
    <w:rsid w:val="00EE09E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otes">
    <w:name w:val="Notes"/>
    <w:basedOn w:val="DefaultParagraphFont"/>
    <w:uiPriority w:val="1"/>
    <w:qFormat/>
    <w:rsid w:val="00EE09ED"/>
    <w:rPr>
      <w:rFonts w:asciiTheme="minorHAnsi" w:eastAsia="Calibri" w:hAnsiTheme="minorHAnsi"/>
      <w:sz w:val="18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DB1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g"/></Relationships>
</file>

<file path=word/theme/theme1.xml><?xml version="1.0" encoding="utf-8"?>
<a:theme xmlns:a="http://schemas.openxmlformats.org/drawingml/2006/main" name="Celeswtial">
  <a:themeElements>
    <a:clrScheme name="Celestial">
      <a:dk1>
        <a:sysClr val="windowText" lastClr="000000"/>
      </a:dk1>
      <a:lt1>
        <a:sysClr val="window" lastClr="FFFFFF"/>
      </a:lt1>
      <a:dk2>
        <a:srgbClr val="18276C"/>
      </a:dk2>
      <a:lt2>
        <a:srgbClr val="EBEBEB"/>
      </a:lt2>
      <a:accent1>
        <a:srgbClr val="AC3EC1"/>
      </a:accent1>
      <a:accent2>
        <a:srgbClr val="477BD1"/>
      </a:accent2>
      <a:accent3>
        <a:srgbClr val="46B298"/>
      </a:accent3>
      <a:accent4>
        <a:srgbClr val="90BA4C"/>
      </a:accent4>
      <a:accent5>
        <a:srgbClr val="DD9D31"/>
      </a:accent5>
      <a:accent6>
        <a:srgbClr val="E25247"/>
      </a:accent6>
      <a:hlink>
        <a:srgbClr val="C573D2"/>
      </a:hlink>
      <a:folHlink>
        <a:srgbClr val="CCAEE8"/>
      </a:folHlink>
    </a:clrScheme>
    <a:fontScheme name="Celestial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elestial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82000"/>
                <a:alpha val="7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0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1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6000"/>
                <a:hueMod val="100000"/>
                <a:satMod val="180000"/>
                <a:lumMod val="110000"/>
              </a:schemeClr>
            </a:gs>
            <a:gs pos="100000">
              <a:schemeClr val="phClr">
                <a:shade val="96000"/>
                <a:satMod val="160000"/>
                <a:lumMod val="100000"/>
              </a:schemeClr>
            </a:gs>
          </a:gsLst>
          <a:lin ang="4740000" scaled="1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stial" id="{C4BB2A3D-0E93-4C5F-B0D2-9D3FCE089CC5}" vid="{42E5908D-19A2-46FD-89FA-638B126129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Y0kpxa5Awpj7QNHltGzY4TWIzg==">CgMxLjA4AHIhMW12bTlxNU1ZMVA1cmpxTlgwUi1GWURuZFhCNVBzY2dH</go:docsCustomData>
</go:gDocsCustomXmlDataStorage>
</file>

<file path=customXml/itemProps1.xml><?xml version="1.0" encoding="utf-8"?>
<ds:datastoreItem xmlns:ds="http://schemas.openxmlformats.org/officeDocument/2006/customXml" ds:itemID="{FB23B685-D96A-3D41-ADC4-8A9314A459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Retirement Memoir Template 2026.dotx</Template>
  <TotalTime>8</TotalTime>
  <Pages>1</Pages>
  <Words>259</Words>
  <Characters>1504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Monthly Investment Report</vt:lpstr>
    </vt:vector>
  </TitlesOfParts>
  <Manager/>
  <Company/>
  <LinksUpToDate>false</LinksUpToDate>
  <CharactersWithSpaces>1754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Umich Regents - Retirement Memoir</dc:title>
  <dc:subject/>
  <dc:creator>Ryan, Patrick</dc:creator>
  <cp:keywords/>
  <dc:description/>
  <cp:lastModifiedBy>Ryan, Patrick</cp:lastModifiedBy>
  <cp:revision>2</cp:revision>
  <cp:lastPrinted>2026-04-09T18:24:00Z</cp:lastPrinted>
  <dcterms:created xsi:type="dcterms:W3CDTF">2026-04-09T18:37:00Z</dcterms:created>
  <dcterms:modified xsi:type="dcterms:W3CDTF">2026-04-09T18:37:00Z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0x010100DA0AE4DF3C545A40A37558254B020C11</vt:lpwstr>
  </property>
</Properties>
</file>